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0F3F" w14:textId="77777777" w:rsidR="00380A0C" w:rsidRPr="00380A0C" w:rsidRDefault="00380A0C" w:rsidP="00380A0C">
      <w:pPr>
        <w:jc w:val="center"/>
        <w:rPr>
          <w:sz w:val="24"/>
          <w:szCs w:val="24"/>
          <w:lang w:val="en-GB"/>
        </w:rPr>
      </w:pPr>
      <w:r w:rsidRPr="00380A0C">
        <w:rPr>
          <w:sz w:val="24"/>
          <w:szCs w:val="24"/>
          <w:lang w:val="en-GB"/>
        </w:rPr>
        <w:t>Curriculum vitae</w:t>
      </w:r>
    </w:p>
    <w:p w14:paraId="047B90D9" w14:textId="77777777" w:rsidR="00380A0C" w:rsidRPr="00380A0C" w:rsidRDefault="00380A0C" w:rsidP="00380A0C">
      <w:pPr>
        <w:jc w:val="both"/>
        <w:rPr>
          <w:sz w:val="24"/>
          <w:szCs w:val="24"/>
          <w:lang w:val="en-GB"/>
        </w:rPr>
      </w:pPr>
    </w:p>
    <w:p w14:paraId="137087B6" w14:textId="77777777" w:rsidR="00380A0C" w:rsidRPr="00380A0C" w:rsidRDefault="00380A0C" w:rsidP="00380A0C">
      <w:pPr>
        <w:jc w:val="both"/>
        <w:rPr>
          <w:b/>
          <w:bCs/>
          <w:sz w:val="24"/>
          <w:szCs w:val="24"/>
          <w:lang w:val="en-GB"/>
        </w:rPr>
      </w:pPr>
      <w:r w:rsidRPr="00380A0C">
        <w:rPr>
          <w:b/>
          <w:bCs/>
          <w:sz w:val="24"/>
          <w:szCs w:val="24"/>
          <w:lang w:val="en-GB"/>
        </w:rPr>
        <w:t xml:space="preserve">Biographical data </w:t>
      </w:r>
    </w:p>
    <w:p w14:paraId="5F131167" w14:textId="77777777" w:rsidR="00380A0C" w:rsidRPr="00380A0C" w:rsidRDefault="00380A0C" w:rsidP="00380A0C">
      <w:pPr>
        <w:jc w:val="both"/>
        <w:rPr>
          <w:sz w:val="24"/>
          <w:szCs w:val="24"/>
          <w:lang w:val="en-GB"/>
        </w:rPr>
      </w:pPr>
      <w:r w:rsidRPr="00380A0C">
        <w:rPr>
          <w:sz w:val="24"/>
          <w:szCs w:val="24"/>
          <w:lang w:val="en-GB"/>
        </w:rPr>
        <w:t>Alfio Guido Grasso, born in Catania on 2 January 1992.</w:t>
      </w:r>
    </w:p>
    <w:p w14:paraId="798F96C6" w14:textId="77777777" w:rsidR="00380A0C" w:rsidRPr="00380A0C" w:rsidRDefault="00380A0C" w:rsidP="00380A0C">
      <w:pPr>
        <w:jc w:val="both"/>
        <w:rPr>
          <w:sz w:val="24"/>
          <w:szCs w:val="24"/>
          <w:lang w:val="en-GB"/>
        </w:rPr>
      </w:pPr>
    </w:p>
    <w:p w14:paraId="14981B86" w14:textId="77777777" w:rsidR="00380A0C" w:rsidRPr="00380A0C" w:rsidRDefault="00380A0C" w:rsidP="00380A0C">
      <w:pPr>
        <w:jc w:val="both"/>
        <w:rPr>
          <w:b/>
          <w:bCs/>
          <w:sz w:val="24"/>
          <w:szCs w:val="24"/>
          <w:lang w:val="en-GB"/>
        </w:rPr>
      </w:pPr>
      <w:r w:rsidRPr="00380A0C">
        <w:rPr>
          <w:b/>
          <w:bCs/>
          <w:sz w:val="24"/>
          <w:szCs w:val="24"/>
          <w:lang w:val="en-GB"/>
        </w:rPr>
        <w:t xml:space="preserve">Contact details </w:t>
      </w:r>
    </w:p>
    <w:p w14:paraId="2A64A53E" w14:textId="77777777" w:rsidR="00380A0C" w:rsidRPr="00380A0C" w:rsidRDefault="00380A0C" w:rsidP="00380A0C">
      <w:pPr>
        <w:jc w:val="both"/>
        <w:rPr>
          <w:sz w:val="24"/>
          <w:szCs w:val="24"/>
          <w:lang w:val="en-GB"/>
        </w:rPr>
      </w:pPr>
      <w:r w:rsidRPr="00380A0C">
        <w:rPr>
          <w:sz w:val="24"/>
          <w:szCs w:val="24"/>
          <w:lang w:val="en-GB"/>
        </w:rPr>
        <w:t>E-mail: alfioguido.grasso@unict.it</w:t>
      </w:r>
    </w:p>
    <w:p w14:paraId="722412E3" w14:textId="77777777" w:rsidR="00380A0C" w:rsidRPr="00380A0C" w:rsidRDefault="00380A0C" w:rsidP="00380A0C">
      <w:pPr>
        <w:jc w:val="both"/>
        <w:rPr>
          <w:sz w:val="24"/>
          <w:szCs w:val="24"/>
          <w:lang w:val="en-GB"/>
        </w:rPr>
      </w:pPr>
    </w:p>
    <w:p w14:paraId="6CF586B9" w14:textId="77777777" w:rsidR="00380A0C" w:rsidRPr="00380A0C" w:rsidRDefault="00380A0C" w:rsidP="00380A0C">
      <w:pPr>
        <w:jc w:val="both"/>
        <w:rPr>
          <w:b/>
          <w:bCs/>
          <w:sz w:val="24"/>
          <w:szCs w:val="24"/>
          <w:lang w:val="en-GB"/>
        </w:rPr>
      </w:pPr>
      <w:r w:rsidRPr="00380A0C">
        <w:rPr>
          <w:b/>
          <w:bCs/>
          <w:sz w:val="24"/>
          <w:szCs w:val="24"/>
          <w:lang w:val="en-GB"/>
        </w:rPr>
        <w:t>National scientific qualification (ASN)</w:t>
      </w:r>
    </w:p>
    <w:p w14:paraId="223E5594" w14:textId="77777777" w:rsidR="00380A0C" w:rsidRPr="00380A0C" w:rsidRDefault="00380A0C" w:rsidP="00380A0C">
      <w:pPr>
        <w:jc w:val="both"/>
        <w:rPr>
          <w:sz w:val="24"/>
          <w:szCs w:val="24"/>
          <w:lang w:val="en-GB"/>
        </w:rPr>
      </w:pPr>
      <w:r w:rsidRPr="00380A0C">
        <w:rPr>
          <w:sz w:val="24"/>
          <w:szCs w:val="24"/>
          <w:lang w:val="en-GB"/>
        </w:rPr>
        <w:t>Qualified to hold the position of Associate Professor in "Private Law - s.c. 12/A1" (ASN 2021/2023, as of 1/2/2023)</w:t>
      </w:r>
    </w:p>
    <w:p w14:paraId="4C65D7AC" w14:textId="77777777" w:rsidR="00380A0C" w:rsidRPr="00380A0C" w:rsidRDefault="00380A0C" w:rsidP="00380A0C">
      <w:pPr>
        <w:jc w:val="both"/>
        <w:rPr>
          <w:sz w:val="24"/>
          <w:szCs w:val="24"/>
          <w:lang w:val="en-GB"/>
        </w:rPr>
      </w:pPr>
    </w:p>
    <w:p w14:paraId="7A0FB134" w14:textId="77777777" w:rsidR="00380A0C" w:rsidRPr="00380A0C" w:rsidRDefault="00380A0C" w:rsidP="00380A0C">
      <w:pPr>
        <w:jc w:val="both"/>
        <w:rPr>
          <w:b/>
          <w:bCs/>
          <w:sz w:val="24"/>
          <w:szCs w:val="24"/>
          <w:lang w:val="en-GB"/>
        </w:rPr>
      </w:pPr>
      <w:r w:rsidRPr="00380A0C">
        <w:rPr>
          <w:b/>
          <w:bCs/>
          <w:sz w:val="24"/>
          <w:szCs w:val="24"/>
          <w:lang w:val="en-GB"/>
        </w:rPr>
        <w:t xml:space="preserve">Employment position </w:t>
      </w:r>
    </w:p>
    <w:p w14:paraId="470E2248" w14:textId="31F354DC" w:rsidR="00380A0C" w:rsidRPr="00380A0C" w:rsidRDefault="00380A0C" w:rsidP="00380A0C">
      <w:pPr>
        <w:jc w:val="both"/>
        <w:rPr>
          <w:sz w:val="24"/>
          <w:szCs w:val="24"/>
          <w:lang w:val="en-GB"/>
        </w:rPr>
      </w:pPr>
      <w:r w:rsidRPr="00380A0C">
        <w:rPr>
          <w:sz w:val="24"/>
          <w:szCs w:val="24"/>
          <w:lang w:val="en-GB"/>
        </w:rPr>
        <w:t xml:space="preserve">Fixed-term researcher type </w:t>
      </w:r>
      <w:r>
        <w:rPr>
          <w:sz w:val="24"/>
          <w:szCs w:val="24"/>
          <w:lang w:val="en-GB"/>
        </w:rPr>
        <w:t>B</w:t>
      </w:r>
      <w:r w:rsidRPr="00380A0C">
        <w:rPr>
          <w:sz w:val="24"/>
          <w:szCs w:val="24"/>
          <w:lang w:val="en-GB"/>
        </w:rPr>
        <w:t xml:space="preserve"> in Private Law at the Department of Law, University of Catania.</w:t>
      </w:r>
    </w:p>
    <w:p w14:paraId="044610E2" w14:textId="77777777" w:rsidR="00380A0C" w:rsidRPr="00380A0C" w:rsidRDefault="00380A0C" w:rsidP="00380A0C">
      <w:pPr>
        <w:jc w:val="both"/>
        <w:rPr>
          <w:sz w:val="24"/>
          <w:szCs w:val="24"/>
          <w:lang w:val="en-GB"/>
        </w:rPr>
      </w:pPr>
    </w:p>
    <w:p w14:paraId="0F0250B9" w14:textId="77777777" w:rsidR="00380A0C" w:rsidRPr="00380A0C" w:rsidRDefault="00380A0C" w:rsidP="00380A0C">
      <w:pPr>
        <w:jc w:val="both"/>
        <w:rPr>
          <w:b/>
          <w:bCs/>
          <w:sz w:val="24"/>
          <w:szCs w:val="24"/>
          <w:lang w:val="en-GB"/>
        </w:rPr>
      </w:pPr>
      <w:r w:rsidRPr="00380A0C">
        <w:rPr>
          <w:b/>
          <w:bCs/>
          <w:sz w:val="24"/>
          <w:szCs w:val="24"/>
          <w:lang w:val="en-GB"/>
        </w:rPr>
        <w:t>Teaching activities</w:t>
      </w:r>
    </w:p>
    <w:p w14:paraId="26465CAE" w14:textId="77777777" w:rsidR="00380A0C" w:rsidRPr="00380A0C" w:rsidRDefault="00380A0C" w:rsidP="00380A0C">
      <w:pPr>
        <w:jc w:val="both"/>
        <w:rPr>
          <w:sz w:val="24"/>
          <w:szCs w:val="24"/>
          <w:lang w:val="en-GB"/>
        </w:rPr>
      </w:pPr>
      <w:r w:rsidRPr="00380A0C">
        <w:rPr>
          <w:sz w:val="24"/>
          <w:szCs w:val="24"/>
          <w:lang w:val="en-GB"/>
        </w:rPr>
        <w:t>- Lecturer in "Artificial Intelligence and Law - Private Law Module" in the master’s degree course in "Law" at the Law Department of the University of Catania;</w:t>
      </w:r>
    </w:p>
    <w:p w14:paraId="745E45DE" w14:textId="77777777" w:rsidR="00380A0C" w:rsidRPr="00380A0C" w:rsidRDefault="00380A0C" w:rsidP="00380A0C">
      <w:pPr>
        <w:jc w:val="both"/>
        <w:rPr>
          <w:sz w:val="24"/>
          <w:szCs w:val="24"/>
          <w:lang w:val="en-GB"/>
        </w:rPr>
      </w:pPr>
      <w:r w:rsidRPr="00380A0C">
        <w:rPr>
          <w:sz w:val="24"/>
          <w:szCs w:val="24"/>
          <w:lang w:val="en-GB"/>
        </w:rPr>
        <w:t>- Lecturer in “Mock Trial in Private Law” in the master’s degree course in "Law" at the Law Department of the University of Catania.</w:t>
      </w:r>
    </w:p>
    <w:p w14:paraId="1FC6F18E" w14:textId="77777777" w:rsidR="00380A0C" w:rsidRPr="00380A0C" w:rsidRDefault="00380A0C" w:rsidP="00380A0C">
      <w:pPr>
        <w:jc w:val="both"/>
        <w:rPr>
          <w:sz w:val="24"/>
          <w:szCs w:val="24"/>
          <w:lang w:val="en-GB"/>
        </w:rPr>
      </w:pPr>
      <w:r w:rsidRPr="00380A0C">
        <w:rPr>
          <w:sz w:val="24"/>
          <w:szCs w:val="24"/>
          <w:lang w:val="en-GB"/>
        </w:rPr>
        <w:t>- Lecturer in “Legal Science - Private Law Module” in the three-year degree course in 'Prevention techniques in the environment and workplaces' of the Department of Clinical and Experimental Medicine of the University of Catania;</w:t>
      </w:r>
    </w:p>
    <w:p w14:paraId="5FAB3A80" w14:textId="77777777" w:rsidR="00380A0C" w:rsidRPr="00380A0C" w:rsidRDefault="00380A0C" w:rsidP="00380A0C">
      <w:pPr>
        <w:jc w:val="both"/>
        <w:rPr>
          <w:sz w:val="24"/>
          <w:szCs w:val="24"/>
          <w:lang w:val="en-GB"/>
        </w:rPr>
      </w:pPr>
    </w:p>
    <w:p w14:paraId="46F02D39" w14:textId="77777777" w:rsidR="00380A0C" w:rsidRPr="00380A0C" w:rsidRDefault="00380A0C" w:rsidP="00380A0C">
      <w:pPr>
        <w:jc w:val="both"/>
        <w:rPr>
          <w:b/>
          <w:bCs/>
          <w:sz w:val="24"/>
          <w:szCs w:val="24"/>
          <w:lang w:val="en-GB"/>
        </w:rPr>
      </w:pPr>
      <w:r w:rsidRPr="00380A0C">
        <w:rPr>
          <w:b/>
          <w:bCs/>
          <w:sz w:val="24"/>
          <w:szCs w:val="24"/>
          <w:lang w:val="en-GB"/>
        </w:rPr>
        <w:t>Previous working positions</w:t>
      </w:r>
    </w:p>
    <w:p w14:paraId="0703ACB1" w14:textId="77777777" w:rsidR="00380A0C" w:rsidRPr="00380A0C" w:rsidRDefault="00380A0C" w:rsidP="00380A0C">
      <w:pPr>
        <w:jc w:val="both"/>
        <w:rPr>
          <w:sz w:val="24"/>
          <w:szCs w:val="24"/>
          <w:lang w:val="en-GB"/>
        </w:rPr>
      </w:pPr>
      <w:r w:rsidRPr="00380A0C">
        <w:rPr>
          <w:sz w:val="24"/>
          <w:szCs w:val="24"/>
          <w:lang w:val="en-GB"/>
        </w:rPr>
        <w:t>- type A researcher in Private Law at the Department of Law, University of Catania from 1.3.23 to 29.2.2024</w:t>
      </w:r>
    </w:p>
    <w:p w14:paraId="3304B2A1" w14:textId="77777777" w:rsidR="00380A0C" w:rsidRPr="00380A0C" w:rsidRDefault="00380A0C" w:rsidP="00380A0C">
      <w:pPr>
        <w:jc w:val="both"/>
        <w:rPr>
          <w:sz w:val="24"/>
          <w:szCs w:val="24"/>
          <w:lang w:val="en-GB"/>
        </w:rPr>
      </w:pPr>
      <w:r w:rsidRPr="00380A0C">
        <w:rPr>
          <w:sz w:val="24"/>
          <w:szCs w:val="24"/>
          <w:lang w:val="en-GB"/>
        </w:rPr>
        <w:t>- holder from 15.4.2021 to 28.2.2023 of a research cheque (renewed for the academic year 2022-2023 with d.r. 1054 of 1.4.2022) at the University of Catania for the scientific disciplinary sector IUS/01 "Private Law" entitled "Physicians' liability and artificial intelligence";</w:t>
      </w:r>
    </w:p>
    <w:p w14:paraId="5645AA65" w14:textId="77777777" w:rsidR="00380A0C" w:rsidRPr="00380A0C" w:rsidRDefault="00380A0C" w:rsidP="00380A0C">
      <w:pPr>
        <w:jc w:val="both"/>
        <w:rPr>
          <w:sz w:val="24"/>
          <w:szCs w:val="24"/>
          <w:lang w:val="en-GB"/>
        </w:rPr>
      </w:pPr>
      <w:r w:rsidRPr="00380A0C">
        <w:rPr>
          <w:sz w:val="24"/>
          <w:szCs w:val="24"/>
          <w:lang w:val="en-GB"/>
        </w:rPr>
        <w:t>- visiting researcher with a contract at the Weizenbaum Institute for the Networked Society - "German Internet Institute"/"Deutsches Internet-Institut", in charge of carrying out research on the topic of "AI, robotics and medical liability" (October 2021-January 2022).</w:t>
      </w:r>
    </w:p>
    <w:p w14:paraId="49A6D1B6" w14:textId="77777777" w:rsidR="00380A0C" w:rsidRPr="00380A0C" w:rsidRDefault="00380A0C" w:rsidP="00380A0C">
      <w:pPr>
        <w:jc w:val="both"/>
        <w:rPr>
          <w:sz w:val="24"/>
          <w:szCs w:val="24"/>
          <w:lang w:val="en-GB"/>
        </w:rPr>
      </w:pPr>
    </w:p>
    <w:p w14:paraId="1FC817F9" w14:textId="77777777" w:rsidR="00380A0C" w:rsidRPr="00380A0C" w:rsidRDefault="00380A0C" w:rsidP="00380A0C">
      <w:pPr>
        <w:jc w:val="both"/>
        <w:rPr>
          <w:b/>
          <w:bCs/>
          <w:sz w:val="24"/>
          <w:szCs w:val="24"/>
          <w:lang w:val="en-GB"/>
        </w:rPr>
      </w:pPr>
      <w:r w:rsidRPr="00380A0C">
        <w:rPr>
          <w:b/>
          <w:bCs/>
          <w:sz w:val="24"/>
          <w:szCs w:val="24"/>
          <w:lang w:val="en-GB"/>
        </w:rPr>
        <w:t>Previous teaching experience</w:t>
      </w:r>
    </w:p>
    <w:p w14:paraId="5A4C71AA" w14:textId="77777777" w:rsidR="00380A0C" w:rsidRPr="00380A0C" w:rsidRDefault="00380A0C" w:rsidP="00380A0C">
      <w:pPr>
        <w:jc w:val="both"/>
        <w:rPr>
          <w:sz w:val="24"/>
          <w:szCs w:val="24"/>
          <w:lang w:val="en-GB"/>
        </w:rPr>
      </w:pPr>
      <w:r w:rsidRPr="00380A0C">
        <w:rPr>
          <w:sz w:val="24"/>
          <w:szCs w:val="24"/>
          <w:lang w:val="en-GB"/>
        </w:rPr>
        <w:lastRenderedPageBreak/>
        <w:t>- Lecturer in "New Contract Law" in the master’s degree Course in "Law" at the Department of Law of the University of Catania;</w:t>
      </w:r>
    </w:p>
    <w:p w14:paraId="41B1682A" w14:textId="77777777" w:rsidR="00380A0C" w:rsidRPr="00380A0C" w:rsidRDefault="00380A0C" w:rsidP="00380A0C">
      <w:pPr>
        <w:jc w:val="both"/>
        <w:rPr>
          <w:sz w:val="24"/>
          <w:szCs w:val="24"/>
          <w:lang w:val="en-GB"/>
        </w:rPr>
      </w:pPr>
      <w:r w:rsidRPr="00380A0C">
        <w:rPr>
          <w:sz w:val="24"/>
          <w:szCs w:val="24"/>
          <w:lang w:val="en-GB"/>
        </w:rPr>
        <w:t xml:space="preserve">- Adjunct professor (professore a contratto) in “Principles of Law” in the bachelor’s degree Course in Economics and Management of the Economics Faculty of the Catholic University of Milan; </w:t>
      </w:r>
    </w:p>
    <w:p w14:paraId="4DF5F231" w14:textId="77777777" w:rsidR="00380A0C" w:rsidRPr="00380A0C" w:rsidRDefault="00380A0C" w:rsidP="00380A0C">
      <w:pPr>
        <w:jc w:val="both"/>
        <w:rPr>
          <w:sz w:val="24"/>
          <w:szCs w:val="24"/>
          <w:lang w:val="en-GB"/>
        </w:rPr>
      </w:pPr>
      <w:r w:rsidRPr="00380A0C">
        <w:rPr>
          <w:sz w:val="24"/>
          <w:szCs w:val="24"/>
          <w:lang w:val="en-GB"/>
        </w:rPr>
        <w:t>- lecturer of the professional seminar course "E-commerce and Smart contract: legal profiles" at the Department of Economics and Business of the University of Catania (10 meetings from 30 November to 23 December 2020, for a total of 20 hours), promoted within the framework of the European Contract Law teaching;</w:t>
      </w:r>
    </w:p>
    <w:p w14:paraId="6F5920F5" w14:textId="77777777" w:rsidR="00380A0C" w:rsidRPr="00380A0C" w:rsidRDefault="00380A0C" w:rsidP="00380A0C">
      <w:pPr>
        <w:jc w:val="both"/>
        <w:rPr>
          <w:sz w:val="24"/>
          <w:szCs w:val="24"/>
          <w:lang w:val="en-GB"/>
        </w:rPr>
      </w:pPr>
      <w:r w:rsidRPr="00380A0C">
        <w:rPr>
          <w:sz w:val="24"/>
          <w:szCs w:val="24"/>
          <w:lang w:val="en-GB"/>
        </w:rPr>
        <w:t>- lecturer of seminar activities as part of the Civil Law course at the School of Specialisation of Legal Professions of the University of Catania "A. Galati" starting from the academic year 2019/2020, where he gave introductory lectures on the presentation of private law cases, activities of assistance to the examinations and correction of the papers;</w:t>
      </w:r>
    </w:p>
    <w:p w14:paraId="49524B11" w14:textId="77777777" w:rsidR="00380A0C" w:rsidRPr="00380A0C" w:rsidRDefault="00380A0C" w:rsidP="00380A0C">
      <w:pPr>
        <w:jc w:val="both"/>
        <w:rPr>
          <w:sz w:val="24"/>
          <w:szCs w:val="24"/>
          <w:lang w:val="en-GB"/>
        </w:rPr>
      </w:pPr>
      <w:r w:rsidRPr="00380A0C">
        <w:rPr>
          <w:sz w:val="24"/>
          <w:szCs w:val="24"/>
          <w:lang w:val="en-GB"/>
        </w:rPr>
        <w:t>- qualified tutor of Institutions of Private Law at the Department of Law of Catania, an activity within the scope of which he also supervised the preparation and correction of the relevant papers of the Legal Workshop "First elements for the study of law" for the teaching Institutions of Private Law (course R-Z);</w:t>
      </w:r>
    </w:p>
    <w:p w14:paraId="7516B2F3" w14:textId="77777777" w:rsidR="00380A0C" w:rsidRPr="00380A0C" w:rsidRDefault="00380A0C" w:rsidP="00380A0C">
      <w:pPr>
        <w:jc w:val="both"/>
        <w:rPr>
          <w:sz w:val="24"/>
          <w:szCs w:val="24"/>
          <w:lang w:val="en-GB"/>
        </w:rPr>
      </w:pPr>
      <w:r w:rsidRPr="00380A0C">
        <w:rPr>
          <w:sz w:val="24"/>
          <w:szCs w:val="24"/>
          <w:lang w:val="en-GB"/>
        </w:rPr>
        <w:t>- teaching assistant of Institutions of Private Law, Family Law, European Contract Law, Comparative Private Law, Simulated Trial of Private Law and Law of Succession at the Law Department of Catania;</w:t>
      </w:r>
    </w:p>
    <w:p w14:paraId="02DC0413" w14:textId="77777777" w:rsidR="00380A0C" w:rsidRPr="00380A0C" w:rsidRDefault="00380A0C" w:rsidP="00380A0C">
      <w:pPr>
        <w:jc w:val="both"/>
        <w:rPr>
          <w:sz w:val="24"/>
          <w:szCs w:val="24"/>
          <w:lang w:val="en-GB"/>
        </w:rPr>
      </w:pPr>
      <w:r w:rsidRPr="00380A0C">
        <w:rPr>
          <w:sz w:val="24"/>
          <w:szCs w:val="24"/>
          <w:lang w:val="en-GB"/>
        </w:rPr>
        <w:t>- qualified tutor for simulated trials at the Law Department of Catania (a.y. 2019/2020);</w:t>
      </w:r>
    </w:p>
    <w:p w14:paraId="4D9500AD" w14:textId="77777777" w:rsidR="00380A0C" w:rsidRPr="00380A0C" w:rsidRDefault="00380A0C" w:rsidP="00380A0C">
      <w:pPr>
        <w:jc w:val="both"/>
        <w:rPr>
          <w:sz w:val="24"/>
          <w:szCs w:val="24"/>
          <w:lang w:val="en-GB"/>
        </w:rPr>
      </w:pPr>
      <w:r w:rsidRPr="00380A0C">
        <w:rPr>
          <w:sz w:val="24"/>
          <w:szCs w:val="24"/>
          <w:lang w:val="en-GB"/>
        </w:rPr>
        <w:t>- junior tutor for Institutions of Private Law at the Law Department of Catania (from 2017 to 2020);</w:t>
      </w:r>
    </w:p>
    <w:p w14:paraId="6847DA65" w14:textId="77777777" w:rsidR="00380A0C" w:rsidRPr="00380A0C" w:rsidRDefault="00380A0C" w:rsidP="00380A0C">
      <w:pPr>
        <w:jc w:val="both"/>
        <w:rPr>
          <w:sz w:val="24"/>
          <w:szCs w:val="24"/>
          <w:lang w:val="en-GB"/>
        </w:rPr>
      </w:pPr>
      <w:r w:rsidRPr="00380A0C">
        <w:rPr>
          <w:sz w:val="24"/>
          <w:szCs w:val="24"/>
          <w:lang w:val="en-GB"/>
        </w:rPr>
        <w:t>- collaborator of the chairs of Civil Law (R-Z) and Biolaw at the Law Department of Catania, with participation in the relevant examination activities (from 2016 to 2018).</w:t>
      </w:r>
    </w:p>
    <w:p w14:paraId="2792349A" w14:textId="77777777" w:rsidR="00380A0C" w:rsidRPr="00380A0C" w:rsidRDefault="00380A0C" w:rsidP="00380A0C">
      <w:pPr>
        <w:jc w:val="both"/>
        <w:rPr>
          <w:sz w:val="24"/>
          <w:szCs w:val="24"/>
          <w:lang w:val="en-GB"/>
        </w:rPr>
      </w:pPr>
    </w:p>
    <w:p w14:paraId="2EF8BE9B" w14:textId="77777777" w:rsidR="00380A0C" w:rsidRPr="00380A0C" w:rsidRDefault="00380A0C" w:rsidP="00380A0C">
      <w:pPr>
        <w:jc w:val="both"/>
        <w:rPr>
          <w:b/>
          <w:bCs/>
          <w:sz w:val="24"/>
          <w:szCs w:val="24"/>
          <w:lang w:val="en-GB"/>
        </w:rPr>
      </w:pPr>
      <w:r w:rsidRPr="00380A0C">
        <w:rPr>
          <w:b/>
          <w:bCs/>
          <w:sz w:val="24"/>
          <w:szCs w:val="24"/>
          <w:lang w:val="en-GB"/>
        </w:rPr>
        <w:t>Education</w:t>
      </w:r>
    </w:p>
    <w:p w14:paraId="17B4FECD" w14:textId="77777777" w:rsidR="00380A0C" w:rsidRPr="00380A0C" w:rsidRDefault="00380A0C" w:rsidP="00380A0C">
      <w:pPr>
        <w:jc w:val="both"/>
        <w:rPr>
          <w:sz w:val="24"/>
          <w:szCs w:val="24"/>
          <w:lang w:val="en-GB"/>
        </w:rPr>
      </w:pPr>
      <w:r w:rsidRPr="00380A0C">
        <w:rPr>
          <w:sz w:val="24"/>
          <w:szCs w:val="24"/>
          <w:lang w:val="en-GB"/>
        </w:rPr>
        <w:t>- PhD in Law with a thesis entitled "The constitution of the filial relationship in surrogate maternity: personal values and the role of consent" (Special mention in the "Best Doctoral Theses" Award, announced by the Association of Private Law Doctorates, with reference to 2020/2021 theses), tutor Prof. Ugo Salanitro, qualification achieved on 24.1.2020;</w:t>
      </w:r>
    </w:p>
    <w:p w14:paraId="159FC4AF" w14:textId="77777777" w:rsidR="00380A0C" w:rsidRPr="00380A0C" w:rsidRDefault="00380A0C" w:rsidP="00380A0C">
      <w:pPr>
        <w:jc w:val="both"/>
        <w:rPr>
          <w:sz w:val="24"/>
          <w:szCs w:val="24"/>
          <w:lang w:val="en-GB"/>
        </w:rPr>
      </w:pPr>
      <w:r w:rsidRPr="00380A0C">
        <w:rPr>
          <w:sz w:val="24"/>
          <w:szCs w:val="24"/>
          <w:lang w:val="en-GB"/>
        </w:rPr>
        <w:t>- PhD student in Law at the University of Catania (cycle XXXII) with a scholarship PO FSE Sicilia 2014/2020, Notice 5/2016, from 2016 to 2019;</w:t>
      </w:r>
    </w:p>
    <w:p w14:paraId="2D49289F" w14:textId="77777777" w:rsidR="00380A0C" w:rsidRPr="00380A0C" w:rsidRDefault="00380A0C" w:rsidP="00380A0C">
      <w:pPr>
        <w:jc w:val="both"/>
        <w:rPr>
          <w:sz w:val="24"/>
          <w:szCs w:val="24"/>
          <w:lang w:val="en-GB"/>
        </w:rPr>
      </w:pPr>
      <w:r w:rsidRPr="00380A0C">
        <w:rPr>
          <w:sz w:val="24"/>
          <w:szCs w:val="24"/>
          <w:lang w:val="en-GB"/>
        </w:rPr>
        <w:t>- Master's degree in Law at the University of Catania with a mark of 110/110 cum laude (weighted average of 29/30), with a thesis entitled "Lo status filiationis da maternità surrogata", supervisor prof.re Giovanni Di Rosa, degree awarded on 29.9.2016.</w:t>
      </w:r>
    </w:p>
    <w:p w14:paraId="6AA81455" w14:textId="77777777" w:rsidR="00380A0C" w:rsidRPr="00380A0C" w:rsidRDefault="00380A0C" w:rsidP="00380A0C">
      <w:pPr>
        <w:jc w:val="both"/>
        <w:rPr>
          <w:b/>
          <w:bCs/>
          <w:sz w:val="24"/>
          <w:szCs w:val="24"/>
          <w:lang w:val="en-GB"/>
        </w:rPr>
      </w:pPr>
    </w:p>
    <w:p w14:paraId="4D20E00A" w14:textId="77777777" w:rsidR="00380A0C" w:rsidRPr="00380A0C" w:rsidRDefault="00380A0C" w:rsidP="00380A0C">
      <w:pPr>
        <w:jc w:val="both"/>
        <w:rPr>
          <w:b/>
          <w:bCs/>
          <w:sz w:val="24"/>
          <w:szCs w:val="24"/>
          <w:lang w:val="en-GB"/>
        </w:rPr>
      </w:pPr>
      <w:r w:rsidRPr="00380A0C">
        <w:rPr>
          <w:b/>
          <w:bCs/>
          <w:sz w:val="24"/>
          <w:szCs w:val="24"/>
          <w:lang w:val="en-GB"/>
        </w:rPr>
        <w:t>Publications</w:t>
      </w:r>
    </w:p>
    <w:p w14:paraId="013FAD56" w14:textId="77777777" w:rsidR="00380A0C" w:rsidRPr="00380A0C" w:rsidRDefault="00380A0C" w:rsidP="00380A0C">
      <w:pPr>
        <w:jc w:val="both"/>
        <w:rPr>
          <w:sz w:val="24"/>
          <w:szCs w:val="24"/>
          <w:u w:val="single"/>
          <w:lang w:val="en-GB"/>
        </w:rPr>
      </w:pPr>
      <w:r w:rsidRPr="00380A0C">
        <w:rPr>
          <w:sz w:val="24"/>
          <w:szCs w:val="24"/>
          <w:u w:val="single"/>
          <w:lang w:val="en-GB"/>
        </w:rPr>
        <w:t>Monographs:</w:t>
      </w:r>
    </w:p>
    <w:p w14:paraId="02E97D95" w14:textId="77777777" w:rsidR="00380A0C" w:rsidRPr="00380A0C" w:rsidRDefault="00380A0C" w:rsidP="00380A0C">
      <w:pPr>
        <w:jc w:val="both"/>
        <w:rPr>
          <w:sz w:val="24"/>
          <w:szCs w:val="24"/>
        </w:rPr>
      </w:pPr>
      <w:r w:rsidRPr="00380A0C">
        <w:rPr>
          <w:sz w:val="24"/>
          <w:szCs w:val="24"/>
          <w:lang w:val="en-GB"/>
        </w:rPr>
        <w:lastRenderedPageBreak/>
        <w:t>1.</w:t>
      </w:r>
      <w:r w:rsidRPr="00380A0C">
        <w:rPr>
          <w:sz w:val="24"/>
          <w:szCs w:val="24"/>
          <w:lang w:val="en-GB"/>
        </w:rPr>
        <w:tab/>
        <w:t xml:space="preserve">The Bad Algorithm. </w:t>
      </w:r>
      <w:r w:rsidRPr="00380A0C">
        <w:rPr>
          <w:sz w:val="24"/>
          <w:szCs w:val="24"/>
        </w:rPr>
        <w:t>Automated Discriminatory Decisions in the European General Data Protection Regulation, Napoli: Edizioni Scientifiche Italiane, 2022, pp. 1-113, ISBN 978-88-495-5023-8;</w:t>
      </w:r>
    </w:p>
    <w:p w14:paraId="52837F97" w14:textId="77777777" w:rsidR="00380A0C" w:rsidRPr="00380A0C" w:rsidRDefault="00380A0C" w:rsidP="00380A0C">
      <w:pPr>
        <w:jc w:val="both"/>
        <w:rPr>
          <w:sz w:val="24"/>
          <w:szCs w:val="24"/>
        </w:rPr>
      </w:pPr>
      <w:r w:rsidRPr="00380A0C">
        <w:rPr>
          <w:sz w:val="24"/>
          <w:szCs w:val="24"/>
        </w:rPr>
        <w:t>2.</w:t>
      </w:r>
      <w:r w:rsidRPr="00380A0C">
        <w:rPr>
          <w:sz w:val="24"/>
          <w:szCs w:val="24"/>
        </w:rPr>
        <w:tab/>
        <w:t>Maternità surrogata altruistica e tecniche di costituzione dello status, Torino: Giappichelli, 2022, pp. 1-328, in “Università di Catania. Pubblicazioni della Facoltà di Giurisprudenza”, ISBN 978-88-921-4292-3 (Union of Privatists High Scientific Merit Award 2023);</w:t>
      </w:r>
    </w:p>
    <w:p w14:paraId="19C2AD9E" w14:textId="77777777" w:rsidR="00380A0C" w:rsidRPr="00380A0C" w:rsidRDefault="00380A0C" w:rsidP="00380A0C">
      <w:pPr>
        <w:jc w:val="both"/>
        <w:rPr>
          <w:sz w:val="24"/>
          <w:szCs w:val="24"/>
        </w:rPr>
      </w:pPr>
      <w:r w:rsidRPr="00380A0C">
        <w:rPr>
          <w:sz w:val="24"/>
          <w:szCs w:val="24"/>
        </w:rPr>
        <w:t>3.</w:t>
      </w:r>
      <w:r w:rsidRPr="00380A0C">
        <w:rPr>
          <w:sz w:val="24"/>
          <w:szCs w:val="24"/>
        </w:rPr>
        <w:tab/>
        <w:t>La maternità surrogata altruistica. Un’ipotesi ricostruttiva, Roma: Aracne, 2020, pp. 1 – 390, ISBN 978-88-255-3953-0.</w:t>
      </w:r>
    </w:p>
    <w:p w14:paraId="5C8B44E3" w14:textId="77777777" w:rsidR="00380A0C" w:rsidRPr="00380A0C" w:rsidRDefault="00380A0C" w:rsidP="00380A0C">
      <w:pPr>
        <w:jc w:val="both"/>
        <w:rPr>
          <w:sz w:val="24"/>
          <w:szCs w:val="24"/>
        </w:rPr>
      </w:pPr>
    </w:p>
    <w:p w14:paraId="65DEA509" w14:textId="77777777" w:rsidR="00380A0C" w:rsidRPr="00380A0C" w:rsidRDefault="00380A0C" w:rsidP="00380A0C">
      <w:pPr>
        <w:jc w:val="both"/>
        <w:rPr>
          <w:sz w:val="24"/>
          <w:szCs w:val="24"/>
          <w:u w:val="single"/>
          <w:lang w:val="en-GB"/>
        </w:rPr>
      </w:pPr>
      <w:r w:rsidRPr="00380A0C">
        <w:rPr>
          <w:sz w:val="24"/>
          <w:szCs w:val="24"/>
          <w:u w:val="single"/>
          <w:lang w:val="en-GB"/>
        </w:rPr>
        <w:t>Publications in top-ranked scientific journals:</w:t>
      </w:r>
    </w:p>
    <w:p w14:paraId="296E2BAE" w14:textId="77777777" w:rsidR="00380A0C" w:rsidRPr="00380A0C" w:rsidRDefault="00380A0C" w:rsidP="00380A0C">
      <w:pPr>
        <w:jc w:val="both"/>
        <w:rPr>
          <w:sz w:val="24"/>
          <w:szCs w:val="24"/>
        </w:rPr>
      </w:pPr>
      <w:r w:rsidRPr="00380A0C">
        <w:rPr>
          <w:sz w:val="24"/>
          <w:szCs w:val="24"/>
        </w:rPr>
        <w:t>1. Energia condivisa. Nuove questioni e improponibilità di vecchie soluzioni in materia di responsabilità, in La nuova giurisprudenza civile commentata, II, 2023, n. 6, pp. 1406-1414, ISSN 1593-7305;</w:t>
      </w:r>
    </w:p>
    <w:p w14:paraId="028E6AC9" w14:textId="77777777" w:rsidR="00380A0C" w:rsidRPr="00380A0C" w:rsidRDefault="00380A0C" w:rsidP="00380A0C">
      <w:pPr>
        <w:jc w:val="both"/>
        <w:rPr>
          <w:sz w:val="24"/>
          <w:szCs w:val="24"/>
        </w:rPr>
      </w:pPr>
      <w:r w:rsidRPr="00380A0C">
        <w:rPr>
          <w:sz w:val="24"/>
          <w:szCs w:val="24"/>
        </w:rPr>
        <w:t xml:space="preserve">2. Diagnosi algoritmica errata e responsabilità medica, in Rivista di diritto civile, n. 2/2023, pp. 334-360, ISSN 1593-7305; </w:t>
      </w:r>
    </w:p>
    <w:p w14:paraId="2CA359D1" w14:textId="77777777" w:rsidR="00380A0C" w:rsidRPr="00380A0C" w:rsidRDefault="00380A0C" w:rsidP="00380A0C">
      <w:pPr>
        <w:jc w:val="both"/>
        <w:rPr>
          <w:sz w:val="24"/>
          <w:szCs w:val="24"/>
        </w:rPr>
      </w:pPr>
      <w:r w:rsidRPr="00380A0C">
        <w:rPr>
          <w:sz w:val="24"/>
          <w:szCs w:val="24"/>
        </w:rPr>
        <w:t>3. Oltre l’adozione in casi particolari, dopo il monito al legislatore. Quali regole per i nati da pma omosex e surrogazione?, in Le nuove leggi civili commentate, 2021, pp. 466-500, ISSN 0391-3740;</w:t>
      </w:r>
    </w:p>
    <w:p w14:paraId="11B974A2" w14:textId="77777777" w:rsidR="00380A0C" w:rsidRPr="00380A0C" w:rsidRDefault="00380A0C" w:rsidP="00380A0C">
      <w:pPr>
        <w:jc w:val="both"/>
        <w:rPr>
          <w:sz w:val="24"/>
          <w:szCs w:val="24"/>
          <w:lang w:val="en-GB"/>
        </w:rPr>
      </w:pPr>
      <w:r w:rsidRPr="00380A0C">
        <w:rPr>
          <w:sz w:val="24"/>
          <w:szCs w:val="24"/>
          <w:lang w:val="en-GB"/>
        </w:rPr>
        <w:t>4. A critical view on the Italian ban of surrogacy: Constitutional limits and altruistic values, in The Italian Law Journal, Volume 6, Issue 2 (2020), pp. 401 – 429, ISSN 2421-2156;</w:t>
      </w:r>
    </w:p>
    <w:p w14:paraId="12BC1CD5" w14:textId="77777777" w:rsidR="00380A0C" w:rsidRPr="00380A0C" w:rsidRDefault="00380A0C" w:rsidP="00380A0C">
      <w:pPr>
        <w:jc w:val="both"/>
        <w:rPr>
          <w:sz w:val="24"/>
          <w:szCs w:val="24"/>
        </w:rPr>
      </w:pPr>
      <w:r w:rsidRPr="00380A0C">
        <w:rPr>
          <w:sz w:val="24"/>
          <w:szCs w:val="24"/>
        </w:rPr>
        <w:t>5. La sfida dell’innovazione per le professioni intellettuali: il bilanciamento di interessi nella giurisprudenza, in Persone e mercato, 2020, n. 4, pp. 477 – 490, ISSN 2239-8570;</w:t>
      </w:r>
    </w:p>
    <w:p w14:paraId="55AAD0C6" w14:textId="77777777" w:rsidR="00380A0C" w:rsidRPr="00380A0C" w:rsidRDefault="00380A0C" w:rsidP="00380A0C">
      <w:pPr>
        <w:jc w:val="both"/>
        <w:rPr>
          <w:sz w:val="24"/>
          <w:szCs w:val="24"/>
        </w:rPr>
      </w:pPr>
      <w:r w:rsidRPr="00380A0C">
        <w:rPr>
          <w:sz w:val="24"/>
          <w:szCs w:val="24"/>
        </w:rPr>
        <w:t>6. Maternità surrogata e riconoscimento del rapporto con la madre intenzionale,  commento a Corte EDU, Advisory Opinion, 10 aprile 2019, in La nuova giurisprudenza civile commentata, I, 2019, pp. 757 – 770, ISSN 1593-7305;</w:t>
      </w:r>
    </w:p>
    <w:p w14:paraId="15181B04" w14:textId="77777777" w:rsidR="00380A0C" w:rsidRPr="00380A0C" w:rsidRDefault="00380A0C" w:rsidP="00380A0C">
      <w:pPr>
        <w:jc w:val="both"/>
        <w:rPr>
          <w:sz w:val="24"/>
          <w:szCs w:val="24"/>
        </w:rPr>
      </w:pPr>
      <w:r w:rsidRPr="00380A0C">
        <w:rPr>
          <w:sz w:val="24"/>
          <w:szCs w:val="24"/>
        </w:rPr>
        <w:t>7. Annullamento dell’atto amministrativo e lesione dell’incolpevole affidamento, in Rivista di diritto civile, n. 1, 2019, pp. 243 – 270, ISSN 0035-6093;</w:t>
      </w:r>
    </w:p>
    <w:p w14:paraId="58D12F2F" w14:textId="77777777" w:rsidR="00380A0C" w:rsidRPr="00380A0C" w:rsidRDefault="00380A0C" w:rsidP="00380A0C">
      <w:pPr>
        <w:jc w:val="both"/>
        <w:rPr>
          <w:sz w:val="24"/>
          <w:szCs w:val="24"/>
        </w:rPr>
      </w:pPr>
      <w:r w:rsidRPr="00380A0C">
        <w:rPr>
          <w:sz w:val="24"/>
          <w:szCs w:val="24"/>
        </w:rPr>
        <w:t>8. Per un’interpretazione costituzionalmente orientata del divieto di maternità surrogata, in Teoria e critica della regolazione sociale, 2018, n. 2, pp. 153 – 190, ISSN 19705476;</w:t>
      </w:r>
    </w:p>
    <w:p w14:paraId="6C0C09E5" w14:textId="77777777" w:rsidR="00380A0C" w:rsidRPr="00380A0C" w:rsidRDefault="00380A0C" w:rsidP="00380A0C">
      <w:pPr>
        <w:jc w:val="both"/>
        <w:rPr>
          <w:sz w:val="24"/>
          <w:szCs w:val="24"/>
        </w:rPr>
      </w:pPr>
      <w:r w:rsidRPr="00380A0C">
        <w:rPr>
          <w:sz w:val="24"/>
          <w:szCs w:val="24"/>
        </w:rPr>
        <w:t>9. È possibile formare in Italia un atto di nascita con due genitori dello stesso sesso?, in La nuova giurisprudenza civile commentata, 2018, I, pp. 1569 – 1581, ISSN 1593-7305.</w:t>
      </w:r>
    </w:p>
    <w:p w14:paraId="24E47EA5" w14:textId="77777777" w:rsidR="00380A0C" w:rsidRPr="00380A0C" w:rsidRDefault="00380A0C" w:rsidP="00380A0C">
      <w:pPr>
        <w:jc w:val="both"/>
        <w:rPr>
          <w:sz w:val="24"/>
          <w:szCs w:val="24"/>
        </w:rPr>
      </w:pPr>
    </w:p>
    <w:p w14:paraId="6CDB3B82" w14:textId="77777777" w:rsidR="00380A0C" w:rsidRPr="00380A0C" w:rsidRDefault="00380A0C" w:rsidP="00380A0C">
      <w:pPr>
        <w:jc w:val="both"/>
        <w:rPr>
          <w:sz w:val="24"/>
          <w:szCs w:val="24"/>
          <w:u w:val="single"/>
          <w:lang w:val="en-GB"/>
        </w:rPr>
      </w:pPr>
      <w:r w:rsidRPr="00380A0C">
        <w:rPr>
          <w:sz w:val="24"/>
          <w:szCs w:val="24"/>
          <w:u w:val="single"/>
          <w:lang w:val="en-GB"/>
        </w:rPr>
        <w:t>Publications in other scientific journals:</w:t>
      </w:r>
    </w:p>
    <w:p w14:paraId="3186D394" w14:textId="77777777" w:rsidR="00380A0C" w:rsidRPr="00380A0C" w:rsidRDefault="00380A0C" w:rsidP="00380A0C">
      <w:pPr>
        <w:jc w:val="both"/>
        <w:rPr>
          <w:sz w:val="24"/>
          <w:szCs w:val="24"/>
        </w:rPr>
      </w:pPr>
      <w:r w:rsidRPr="00380A0C">
        <w:rPr>
          <w:sz w:val="24"/>
          <w:szCs w:val="24"/>
        </w:rPr>
        <w:t>1. Adozione aperta. Tra conservazione dei rapporti con la famiglia d’origine e ridefinizione in un nuovo nucleo familiare. Dov’è l’interesse del minore?, in “Accademia. Rivista dell’Associazione dei Civilisti Italiani”, Pacini Editore, 2023, n. 2, pp. 743-764, ISSN 2974-8755.</w:t>
      </w:r>
    </w:p>
    <w:p w14:paraId="1C6F973B" w14:textId="77777777" w:rsidR="00380A0C" w:rsidRPr="00380A0C" w:rsidRDefault="00380A0C" w:rsidP="00380A0C">
      <w:pPr>
        <w:jc w:val="both"/>
        <w:rPr>
          <w:sz w:val="24"/>
          <w:szCs w:val="24"/>
        </w:rPr>
      </w:pPr>
      <w:r w:rsidRPr="00380A0C">
        <w:rPr>
          <w:sz w:val="24"/>
          <w:szCs w:val="24"/>
        </w:rPr>
        <w:t>2. Un convegno sul diritto e l’infosfera, in “Rivista trimestrale di diritto pubblico”, 2022, pp. 265-266, ISSN 0557-1464;</w:t>
      </w:r>
    </w:p>
    <w:p w14:paraId="00096A56" w14:textId="77777777" w:rsidR="00380A0C" w:rsidRPr="00380A0C" w:rsidRDefault="00380A0C" w:rsidP="00380A0C">
      <w:pPr>
        <w:jc w:val="both"/>
        <w:rPr>
          <w:sz w:val="24"/>
          <w:szCs w:val="24"/>
        </w:rPr>
      </w:pPr>
      <w:r w:rsidRPr="00380A0C">
        <w:rPr>
          <w:sz w:val="24"/>
          <w:szCs w:val="24"/>
        </w:rPr>
        <w:lastRenderedPageBreak/>
        <w:t>3. Inadempimento degli obblighi informativi strumentali e giudizio di gravità ex art. 1455 c.c., in “Pactum. Rivista dei contratti”, Pacini Editore, n. 1/2022, pp. 113-126, ISSN 2785-552X;</w:t>
      </w:r>
    </w:p>
    <w:p w14:paraId="044105B1" w14:textId="77777777" w:rsidR="00380A0C" w:rsidRPr="00380A0C" w:rsidRDefault="00380A0C" w:rsidP="00380A0C">
      <w:pPr>
        <w:jc w:val="both"/>
        <w:rPr>
          <w:sz w:val="24"/>
          <w:szCs w:val="24"/>
        </w:rPr>
      </w:pPr>
      <w:r w:rsidRPr="00380A0C">
        <w:rPr>
          <w:sz w:val="24"/>
          <w:szCs w:val="24"/>
        </w:rPr>
        <w:t>4. Nascita in Italia e PMA da coppia di donne: la Cassazione nega la costituzione del rapporto filiale, nota a commento di Corte di cassazione, sez. I civ., 3 aprile 2020, n. 7668, in “Corriere giuridico”, 2020, 1041-1051, ISSN 1591-4232;</w:t>
      </w:r>
    </w:p>
    <w:p w14:paraId="4D83FD5E" w14:textId="77777777" w:rsidR="00380A0C" w:rsidRPr="00380A0C" w:rsidRDefault="00380A0C" w:rsidP="00380A0C">
      <w:pPr>
        <w:jc w:val="both"/>
        <w:rPr>
          <w:sz w:val="24"/>
          <w:szCs w:val="24"/>
        </w:rPr>
      </w:pPr>
      <w:r w:rsidRPr="00380A0C">
        <w:rPr>
          <w:sz w:val="24"/>
          <w:szCs w:val="24"/>
        </w:rPr>
        <w:t>5. La tutela del minore nell’interruzione del rapporto con il genitore sociale, nota a commento di Corte europea dei diritti dell’uomo, Affaire Honner c. Francia, in “rivistafamilia.it”, 1 dicembre 2020, ISSN 2531-6796;</w:t>
      </w:r>
    </w:p>
    <w:p w14:paraId="5B9BCAC5" w14:textId="77777777" w:rsidR="00380A0C" w:rsidRPr="00380A0C" w:rsidRDefault="00380A0C" w:rsidP="00380A0C">
      <w:pPr>
        <w:jc w:val="both"/>
        <w:rPr>
          <w:sz w:val="24"/>
          <w:szCs w:val="24"/>
        </w:rPr>
      </w:pPr>
      <w:r w:rsidRPr="00380A0C">
        <w:rPr>
          <w:sz w:val="24"/>
          <w:szCs w:val="24"/>
        </w:rPr>
        <w:t>6. La Cour de Cassation ammette la trascrizione dell’atto di nascita estero, nota a commento di Court de Cassation, 4 ottobre 2019, n. 648, in “rivistafamilia.it”, 3 aprile 2020, ISSN 2531-6796;</w:t>
      </w:r>
    </w:p>
    <w:p w14:paraId="02BEC41B" w14:textId="77777777" w:rsidR="00380A0C" w:rsidRPr="00380A0C" w:rsidRDefault="00380A0C" w:rsidP="00380A0C">
      <w:pPr>
        <w:jc w:val="both"/>
        <w:rPr>
          <w:sz w:val="24"/>
          <w:szCs w:val="24"/>
        </w:rPr>
      </w:pPr>
      <w:r w:rsidRPr="00380A0C">
        <w:rPr>
          <w:sz w:val="24"/>
          <w:szCs w:val="24"/>
        </w:rPr>
        <w:t>7. Genitorialità illegale e interesse del minore, nota a commento di Corte Edu, Grand Chamber, 24 gennaio 2017, Paradiso e Campanelli c. Italia, in “giustiziacivile.com”, 6 luglio 2017, ISSN 2420-9651.</w:t>
      </w:r>
    </w:p>
    <w:p w14:paraId="6B75FFCC" w14:textId="77777777" w:rsidR="00380A0C" w:rsidRPr="00380A0C" w:rsidRDefault="00380A0C" w:rsidP="00380A0C">
      <w:pPr>
        <w:jc w:val="both"/>
        <w:rPr>
          <w:sz w:val="24"/>
          <w:szCs w:val="24"/>
        </w:rPr>
      </w:pPr>
    </w:p>
    <w:p w14:paraId="28E31399" w14:textId="77777777" w:rsidR="00380A0C" w:rsidRPr="00380A0C" w:rsidRDefault="00380A0C" w:rsidP="00380A0C">
      <w:pPr>
        <w:jc w:val="both"/>
        <w:rPr>
          <w:sz w:val="24"/>
          <w:szCs w:val="24"/>
          <w:u w:val="single"/>
        </w:rPr>
      </w:pPr>
      <w:r w:rsidRPr="00380A0C">
        <w:rPr>
          <w:sz w:val="24"/>
          <w:szCs w:val="24"/>
          <w:u w:val="single"/>
        </w:rPr>
        <w:t>Publications in Collected Works:</w:t>
      </w:r>
    </w:p>
    <w:p w14:paraId="2A73A0F0" w14:textId="77777777" w:rsidR="00380A0C" w:rsidRPr="00380A0C" w:rsidRDefault="00380A0C" w:rsidP="00380A0C">
      <w:pPr>
        <w:jc w:val="both"/>
        <w:rPr>
          <w:sz w:val="24"/>
          <w:szCs w:val="24"/>
        </w:rPr>
      </w:pPr>
      <w:r w:rsidRPr="00380A0C">
        <w:rPr>
          <w:sz w:val="24"/>
          <w:szCs w:val="24"/>
        </w:rPr>
        <w:t>1. Profili di responsabilità nelle comunità energetiche e negli scambi di energia tra pari, in “La transizione verso nuovi modelli di produzione e consumo di energia da fonti rinnovabili”, ed. M. Meli, Pisa: Pacini Editore, 2023, ISBN 978-88-3379-670-3, pp. 65-81;</w:t>
      </w:r>
    </w:p>
    <w:p w14:paraId="30F1CE30" w14:textId="77777777" w:rsidR="00380A0C" w:rsidRPr="00380A0C" w:rsidRDefault="00380A0C" w:rsidP="00380A0C">
      <w:pPr>
        <w:jc w:val="both"/>
        <w:rPr>
          <w:sz w:val="24"/>
          <w:szCs w:val="24"/>
        </w:rPr>
      </w:pPr>
      <w:r w:rsidRPr="00380A0C">
        <w:rPr>
          <w:sz w:val="24"/>
          <w:szCs w:val="24"/>
        </w:rPr>
        <w:t>2. Risoluzione del contratto per inadempimento di prestazioni accessorie: tra proporzionalità del rimedio e interessi informativi meritevoli di tutela, in “La responsabilità. Principi e funzioni. Continuando a dialogare con Cesare Massimo Bianca”, Quaderni della Rivista di diritto civile, n. 31, ed. M. Bianca, Milano: Cedam, 2023, pp. 353-375, ISBN 9788813382933;</w:t>
      </w:r>
    </w:p>
    <w:p w14:paraId="477FC75A" w14:textId="77777777" w:rsidR="00380A0C" w:rsidRPr="00380A0C" w:rsidRDefault="00380A0C" w:rsidP="00380A0C">
      <w:pPr>
        <w:jc w:val="both"/>
        <w:rPr>
          <w:sz w:val="24"/>
          <w:szCs w:val="24"/>
        </w:rPr>
      </w:pPr>
      <w:r w:rsidRPr="00380A0C">
        <w:rPr>
          <w:sz w:val="24"/>
          <w:szCs w:val="24"/>
        </w:rPr>
        <w:t>3. GDPR e intelligenza artificiale: limiti al processo decisionale automatico in sanità, in SMART la persona e l’infosfera, Atti del Convegno, Catania 30 settembre – 2 ottobre 2021, ed. U. Salanitro, Pisa, 2022, pp. 183-223, ISBN 978-88-3379-522-5;</w:t>
      </w:r>
    </w:p>
    <w:p w14:paraId="0C0F9F37" w14:textId="77777777" w:rsidR="00380A0C" w:rsidRPr="00380A0C" w:rsidRDefault="00380A0C" w:rsidP="00380A0C">
      <w:pPr>
        <w:jc w:val="both"/>
        <w:rPr>
          <w:sz w:val="24"/>
          <w:szCs w:val="24"/>
        </w:rPr>
      </w:pPr>
      <w:r w:rsidRPr="00380A0C">
        <w:rPr>
          <w:sz w:val="24"/>
          <w:szCs w:val="24"/>
        </w:rPr>
        <w:t>4. Surrogacy: Italian controversial issues, in Gestação de Substituição: Perspectivas Internacionais, Atti del Convegno, Coimbra 9 aprile 2019, ed. M.J. Antunes – D. Lopes, Coimbra, 2021, pp. 17-42, ISBN 978‑989‑8891‑95-2;</w:t>
      </w:r>
    </w:p>
    <w:p w14:paraId="4E5BBA73" w14:textId="77777777" w:rsidR="00380A0C" w:rsidRPr="00380A0C" w:rsidRDefault="00380A0C" w:rsidP="00380A0C">
      <w:pPr>
        <w:jc w:val="both"/>
        <w:rPr>
          <w:sz w:val="24"/>
          <w:szCs w:val="24"/>
        </w:rPr>
      </w:pPr>
      <w:r w:rsidRPr="00380A0C">
        <w:rPr>
          <w:sz w:val="24"/>
          <w:szCs w:val="24"/>
        </w:rPr>
        <w:t>5. La costituzione del rapporto con la madre intenzionale nella surrogazione solidale, in Quale diritto di famiglia per la società del XXI secolo?, Atti del Convegno, Catania 13-14 dicembre 2019, ed. U. Salanitro, Pisa, 2020, pp. 345-357, ISBN 978-88-3379-225-5;</w:t>
      </w:r>
    </w:p>
    <w:p w14:paraId="300CB3D5" w14:textId="77777777" w:rsidR="00380A0C" w:rsidRPr="00380A0C" w:rsidRDefault="00380A0C" w:rsidP="00380A0C">
      <w:pPr>
        <w:jc w:val="both"/>
        <w:rPr>
          <w:sz w:val="24"/>
          <w:szCs w:val="24"/>
        </w:rPr>
      </w:pPr>
      <w:r w:rsidRPr="00380A0C">
        <w:rPr>
          <w:sz w:val="24"/>
          <w:szCs w:val="24"/>
        </w:rPr>
        <w:t xml:space="preserve">6. Artificial reproduction technology and surrogate maternity in the italian context, in 2.ª Bienal de Jurisprudência em Direito da Medicina, Atti del Convegno, Coimbra 18 gennaio 2019, ed. J.C. Loureiro – A.D. Pereira – C. Barbosa, nei Cadernos da Lex Medicinae, 2019, n. 5, pp. 107-111, ISBN 978-989-8891-60-0. </w:t>
      </w:r>
    </w:p>
    <w:p w14:paraId="725BB4FD" w14:textId="77777777" w:rsidR="00380A0C" w:rsidRPr="00380A0C" w:rsidRDefault="00380A0C" w:rsidP="00380A0C">
      <w:pPr>
        <w:jc w:val="both"/>
        <w:rPr>
          <w:sz w:val="24"/>
          <w:szCs w:val="24"/>
          <w:u w:val="single"/>
        </w:rPr>
      </w:pPr>
    </w:p>
    <w:p w14:paraId="433B3A1B" w14:textId="77777777" w:rsidR="00380A0C" w:rsidRPr="00380A0C" w:rsidRDefault="00380A0C" w:rsidP="00380A0C">
      <w:pPr>
        <w:jc w:val="both"/>
        <w:rPr>
          <w:sz w:val="24"/>
          <w:szCs w:val="24"/>
          <w:u w:val="single"/>
          <w:lang w:val="en-GB"/>
        </w:rPr>
      </w:pPr>
      <w:r w:rsidRPr="00380A0C">
        <w:rPr>
          <w:sz w:val="24"/>
          <w:szCs w:val="24"/>
          <w:u w:val="single"/>
          <w:lang w:val="en-GB"/>
        </w:rPr>
        <w:t>Commentaries, Treatises and Encyclopedic Entries:</w:t>
      </w:r>
    </w:p>
    <w:p w14:paraId="523102BC" w14:textId="77777777" w:rsidR="00380A0C" w:rsidRPr="00380A0C" w:rsidRDefault="00380A0C" w:rsidP="00380A0C">
      <w:pPr>
        <w:jc w:val="both"/>
        <w:rPr>
          <w:sz w:val="24"/>
          <w:szCs w:val="24"/>
        </w:rPr>
      </w:pPr>
      <w:r w:rsidRPr="00380A0C">
        <w:rPr>
          <w:sz w:val="24"/>
          <w:szCs w:val="24"/>
        </w:rPr>
        <w:t xml:space="preserve">1. La procreazione medicalmente assistita (di e con Ugo Salanitro), Aggiornamento e nn. 1-2, 9 (sez. I), n. 6 (sez. II), in Trattato di Diritto di Famiglia, diretto da Giovanni Bonilini, vol. III, La filiazione </w:t>
      </w:r>
      <w:r w:rsidRPr="00380A0C">
        <w:rPr>
          <w:sz w:val="24"/>
          <w:szCs w:val="24"/>
        </w:rPr>
        <w:lastRenderedPageBreak/>
        <w:t>e l’adozione, Cap. V, Milano: Wolters Kluwer, 2022, ISBN 978-88-598-2490-9, pp. 309-428, spec. 309-323, 368-373, 416-423;</w:t>
      </w:r>
    </w:p>
    <w:p w14:paraId="3D42D9D6" w14:textId="77777777" w:rsidR="00380A0C" w:rsidRPr="00380A0C" w:rsidRDefault="00380A0C" w:rsidP="00380A0C">
      <w:pPr>
        <w:jc w:val="both"/>
        <w:rPr>
          <w:sz w:val="24"/>
          <w:szCs w:val="24"/>
        </w:rPr>
      </w:pPr>
    </w:p>
    <w:p w14:paraId="48ABC407" w14:textId="77777777" w:rsidR="00380A0C" w:rsidRPr="00380A0C" w:rsidRDefault="00380A0C" w:rsidP="00380A0C">
      <w:pPr>
        <w:jc w:val="both"/>
        <w:rPr>
          <w:b/>
          <w:bCs/>
          <w:sz w:val="24"/>
          <w:szCs w:val="24"/>
        </w:rPr>
      </w:pPr>
      <w:r w:rsidRPr="00380A0C">
        <w:rPr>
          <w:b/>
          <w:bCs/>
          <w:sz w:val="24"/>
          <w:szCs w:val="24"/>
        </w:rPr>
        <w:t xml:space="preserve">Reports and speeches </w:t>
      </w:r>
    </w:p>
    <w:p w14:paraId="008C1FDB" w14:textId="77777777" w:rsidR="00380A0C" w:rsidRPr="00380A0C" w:rsidRDefault="00380A0C" w:rsidP="00380A0C">
      <w:pPr>
        <w:jc w:val="both"/>
        <w:rPr>
          <w:sz w:val="24"/>
          <w:szCs w:val="24"/>
        </w:rPr>
      </w:pPr>
      <w:r w:rsidRPr="00380A0C">
        <w:rPr>
          <w:sz w:val="24"/>
          <w:szCs w:val="24"/>
        </w:rPr>
        <w:t>-</w:t>
      </w:r>
      <w:r w:rsidRPr="00380A0C">
        <w:rPr>
          <w:sz w:val="24"/>
          <w:szCs w:val="24"/>
        </w:rPr>
        <w:tab/>
        <w:t>Le discriminazioni nel credit scoring, in “Profili giuridici dell’intelligenza artificiale”, Lumsa Palermo, 19.2.24;</w:t>
      </w:r>
    </w:p>
    <w:p w14:paraId="1AAEC9D6"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GDPR Feasibility and Algorithm Non-Statutory Discrimination, Presentation of the homonymous book, “Juridical Observatory on Digital Innovation - JODI (Osservatorio giuridico delle innovazioni digitali - OGID)”, Webinar, 7 February 2024;</w:t>
      </w:r>
    </w:p>
    <w:p w14:paraId="3E81CFD7" w14:textId="77777777" w:rsidR="00380A0C" w:rsidRPr="00380A0C" w:rsidRDefault="00380A0C" w:rsidP="00380A0C">
      <w:pPr>
        <w:jc w:val="both"/>
        <w:rPr>
          <w:sz w:val="24"/>
          <w:szCs w:val="24"/>
        </w:rPr>
      </w:pPr>
      <w:r w:rsidRPr="00380A0C">
        <w:rPr>
          <w:sz w:val="24"/>
          <w:szCs w:val="24"/>
        </w:rPr>
        <w:t>-</w:t>
      </w:r>
      <w:r w:rsidRPr="00380A0C">
        <w:rPr>
          <w:sz w:val="24"/>
          <w:szCs w:val="24"/>
        </w:rPr>
        <w:tab/>
        <w:t xml:space="preserve">Intervention in “Aspetti biogiuridici dell’intelligenza artificiale”, Acireale, Biblioteca Zalantea, 26 January 2024; </w:t>
      </w:r>
    </w:p>
    <w:p w14:paraId="150F39D2"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Automated discriminatory decisions in the European general data protection Regulation, in “GDPR and beyond. New challenges for Data Protection in Europe”, University of Verona, 22 January 2024;</w:t>
      </w:r>
    </w:p>
    <w:p w14:paraId="0429ECD5"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Intervention as discussant in “III Giornata della ricerca lex”, Department of Law of Catania, 14 December 2023, on the occasion of the presentation of Roberta Nobili’s doctoral thesis about Moralità, legittimità, praticabilità: analisi dei modelli regolativi di Intelligenza Artificiale;</w:t>
      </w:r>
    </w:p>
    <w:p w14:paraId="576F5C0D"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Discriminazioni e intelligenza artificiale, lecture at the Seminar for the presentation of the book “GDPR Feasibility and Algorithm Non-Statutory Discrimination – ESI 2023”, Messina, 24 October 2023;</w:t>
      </w:r>
    </w:p>
    <w:p w14:paraId="662B5329" w14:textId="77777777" w:rsidR="00380A0C" w:rsidRPr="00380A0C" w:rsidRDefault="00380A0C" w:rsidP="00380A0C">
      <w:pPr>
        <w:jc w:val="both"/>
        <w:rPr>
          <w:sz w:val="24"/>
          <w:szCs w:val="24"/>
        </w:rPr>
      </w:pPr>
      <w:r w:rsidRPr="00380A0C">
        <w:rPr>
          <w:sz w:val="24"/>
          <w:szCs w:val="24"/>
        </w:rPr>
        <w:t>-</w:t>
      </w:r>
      <w:r w:rsidRPr="00380A0C">
        <w:rPr>
          <w:sz w:val="24"/>
          <w:szCs w:val="24"/>
        </w:rPr>
        <w:tab/>
        <w:t>Adozione, adozioni. L’interesse del minore tra diritto a conservare rapporti con la  famiglia di origine e diritto a ridefinirsi in un nuovo nucleo familiare, in “IV Conferenza Annuale ICON’S ITALIAN CHAPTER, Politica e istituzioni tra trasformazioni e riforme”, Università Bocconi, Milano, 13-14 October 2023;</w:t>
      </w:r>
    </w:p>
    <w:p w14:paraId="27223013"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Economic Analysis of Law, Private Liability Rules, and Medical Image Analysis, in “THE HEALTH OF THE UNION. Ideas for a European legal framework for Research &amp; Development in Biomedicine”, International Workshop, Pisa, 6 October 2023;</w:t>
      </w:r>
    </w:p>
    <w:p w14:paraId="659B1D1F" w14:textId="77777777" w:rsidR="00380A0C" w:rsidRPr="00380A0C" w:rsidRDefault="00380A0C" w:rsidP="00380A0C">
      <w:pPr>
        <w:jc w:val="both"/>
        <w:rPr>
          <w:sz w:val="24"/>
          <w:szCs w:val="24"/>
        </w:rPr>
      </w:pPr>
      <w:r w:rsidRPr="00380A0C">
        <w:rPr>
          <w:sz w:val="24"/>
          <w:szCs w:val="24"/>
        </w:rPr>
        <w:t>-</w:t>
      </w:r>
      <w:r w:rsidRPr="00380A0C">
        <w:rPr>
          <w:sz w:val="24"/>
          <w:szCs w:val="24"/>
        </w:rPr>
        <w:tab/>
        <w:t>Violazione del GDPR e gravità del danno risarcibile (commento a Corte Giust. 4.5.2023, C-300/21), in “Il diritto vivente tra legge e giurisprudenza”, Università di Verona, 22-23 September 2023;</w:t>
      </w:r>
    </w:p>
    <w:p w14:paraId="0AB90E66"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The AI Liability Directive and its Legal-Economic Implications, in Law After Lunch, University of Halle, 15 June 2023;</w:t>
      </w:r>
    </w:p>
    <w:p w14:paraId="786A1440"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Tort Law, in  “New Patterns of the Energy Supply Peer-to Peer Trading and Energy Communities”, University di Catania, 3 May 2023;</w:t>
      </w:r>
    </w:p>
    <w:p w14:paraId="1897DA1B" w14:textId="77777777" w:rsidR="00380A0C" w:rsidRPr="00380A0C" w:rsidRDefault="00380A0C" w:rsidP="00380A0C">
      <w:pPr>
        <w:jc w:val="both"/>
        <w:rPr>
          <w:sz w:val="24"/>
          <w:szCs w:val="24"/>
        </w:rPr>
      </w:pPr>
      <w:r w:rsidRPr="00380A0C">
        <w:rPr>
          <w:sz w:val="24"/>
          <w:szCs w:val="24"/>
        </w:rPr>
        <w:t>-</w:t>
      </w:r>
      <w:r w:rsidRPr="00380A0C">
        <w:rPr>
          <w:sz w:val="24"/>
          <w:szCs w:val="24"/>
        </w:rPr>
        <w:tab/>
        <w:t>Maternità surrogata altruistica, in “Le recenti evoluzioni della genitorialità sociale”, Università di Milano Bicocca, 14 April 2023;</w:t>
      </w:r>
    </w:p>
    <w:p w14:paraId="14970538" w14:textId="77777777" w:rsidR="00380A0C" w:rsidRPr="00380A0C" w:rsidRDefault="00380A0C" w:rsidP="00380A0C">
      <w:pPr>
        <w:jc w:val="both"/>
        <w:rPr>
          <w:sz w:val="24"/>
          <w:szCs w:val="24"/>
        </w:rPr>
      </w:pPr>
      <w:r w:rsidRPr="00380A0C">
        <w:rPr>
          <w:sz w:val="24"/>
          <w:szCs w:val="24"/>
        </w:rPr>
        <w:t>-</w:t>
      </w:r>
      <w:r w:rsidRPr="00380A0C">
        <w:rPr>
          <w:sz w:val="24"/>
          <w:szCs w:val="24"/>
        </w:rPr>
        <w:tab/>
        <w:t xml:space="preserve">Maternità surrogata altruistica e tecniche di costituzione dello status, Webinar presentation of the book “Maternità surrogata altruistica e tecniche di costituzione dello status – Giappichelli 2022” </w:t>
      </w:r>
      <w:r w:rsidRPr="00380A0C">
        <w:rPr>
          <w:sz w:val="24"/>
          <w:szCs w:val="24"/>
        </w:rPr>
        <w:lastRenderedPageBreak/>
        <w:t>with Raffaele Caterina, in the context of the conferences “Intervista all’Autore” fostered by Unione Privasti Italiani (UPI), 19 January 2023;</w:t>
      </w:r>
    </w:p>
    <w:p w14:paraId="00AFECCB" w14:textId="77777777" w:rsidR="00380A0C" w:rsidRPr="00380A0C" w:rsidRDefault="00380A0C" w:rsidP="00380A0C">
      <w:pPr>
        <w:jc w:val="both"/>
        <w:rPr>
          <w:sz w:val="24"/>
          <w:szCs w:val="24"/>
        </w:rPr>
      </w:pPr>
      <w:r w:rsidRPr="00380A0C">
        <w:rPr>
          <w:sz w:val="24"/>
          <w:szCs w:val="24"/>
        </w:rPr>
        <w:t>-</w:t>
      </w:r>
      <w:r w:rsidRPr="00380A0C">
        <w:rPr>
          <w:sz w:val="24"/>
          <w:szCs w:val="24"/>
        </w:rPr>
        <w:tab/>
        <w:t>Maternità surrogata altruistica e tecniche di costituzione dello status, lecture at the Seminar for the presentation of the book 'Maternità surrogata altruistica e tecniche di costituzione dello status - Giappichelli 2022', Catania 24 November 2022;</w:t>
      </w:r>
    </w:p>
    <w:p w14:paraId="781BEB1B" w14:textId="77777777" w:rsidR="00380A0C" w:rsidRPr="00380A0C" w:rsidRDefault="00380A0C" w:rsidP="00380A0C">
      <w:pPr>
        <w:jc w:val="both"/>
        <w:rPr>
          <w:sz w:val="24"/>
          <w:szCs w:val="24"/>
        </w:rPr>
      </w:pPr>
      <w:r w:rsidRPr="00380A0C">
        <w:rPr>
          <w:sz w:val="24"/>
          <w:szCs w:val="24"/>
        </w:rPr>
        <w:t>-</w:t>
      </w:r>
      <w:r w:rsidRPr="00380A0C">
        <w:rPr>
          <w:sz w:val="24"/>
          <w:szCs w:val="24"/>
        </w:rPr>
        <w:tab/>
        <w:t>I diritti del minore e l’interruzione della relazione con il genitore sociale, in Congreso Internacional Las Nuevas fronteras del derecho de familia (II), Valencia 26 e 27 October 2022;</w:t>
      </w:r>
    </w:p>
    <w:p w14:paraId="62174FF6" w14:textId="77777777" w:rsidR="00380A0C" w:rsidRPr="00380A0C" w:rsidRDefault="00380A0C" w:rsidP="00380A0C">
      <w:pPr>
        <w:jc w:val="both"/>
        <w:rPr>
          <w:sz w:val="24"/>
          <w:szCs w:val="24"/>
        </w:rPr>
      </w:pPr>
      <w:r w:rsidRPr="00380A0C">
        <w:rPr>
          <w:sz w:val="24"/>
          <w:szCs w:val="24"/>
        </w:rPr>
        <w:t>-</w:t>
      </w:r>
      <w:r w:rsidRPr="00380A0C">
        <w:rPr>
          <w:sz w:val="24"/>
          <w:szCs w:val="24"/>
        </w:rPr>
        <w:tab/>
        <w:t>The Bad Algorithm. Automated Discriminatory Decisions in the European General Data Protection Regulation, in Percorsi di ricerca nel diritto civile. L’Associazione Civilisti Italiani incontra i giovani studiosi, Siena 7 e 8 October 2022;</w:t>
      </w:r>
    </w:p>
    <w:p w14:paraId="33637DFD" w14:textId="77777777" w:rsidR="00380A0C" w:rsidRPr="00380A0C" w:rsidRDefault="00380A0C" w:rsidP="00380A0C">
      <w:pPr>
        <w:jc w:val="both"/>
        <w:rPr>
          <w:sz w:val="24"/>
          <w:szCs w:val="24"/>
        </w:rPr>
      </w:pPr>
      <w:r w:rsidRPr="00380A0C">
        <w:rPr>
          <w:sz w:val="24"/>
          <w:szCs w:val="24"/>
        </w:rPr>
        <w:t>-</w:t>
      </w:r>
      <w:r w:rsidRPr="00380A0C">
        <w:rPr>
          <w:sz w:val="24"/>
          <w:szCs w:val="24"/>
        </w:rPr>
        <w:tab/>
        <w:t>Responsabilità medica e intelligenza artificiale: il problema dell'errore nella diagnosi automatica, in III Congresso internazionale jóvenes civilistas. La responsabilità contrattuale ed extracontrattuale nelle moderne società del rischio, Terni 22 and 23 September 2022;</w:t>
      </w:r>
    </w:p>
    <w:p w14:paraId="0AE522CA"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Clinical Decision Support System and Medical Liability, in International Forensics Summer School, Punta Sampieri, Scicli (RG), Italy  21 July 2022;</w:t>
      </w:r>
    </w:p>
    <w:p w14:paraId="137444A0"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Intervento in Surrogate uterus, artificial uterus, eugenics: what right to personal identity?, “PROTECH Debates”, Studies on the legal aspects of medically assisted procreation intersection between Ethics and Sciences, Napoli 27 April 2022;</w:t>
      </w:r>
    </w:p>
    <w:p w14:paraId="6E796C2A" w14:textId="77777777" w:rsidR="00380A0C" w:rsidRPr="00380A0C" w:rsidRDefault="00380A0C" w:rsidP="00380A0C">
      <w:pPr>
        <w:jc w:val="both"/>
        <w:rPr>
          <w:sz w:val="24"/>
          <w:szCs w:val="24"/>
        </w:rPr>
      </w:pPr>
      <w:r w:rsidRPr="00380A0C">
        <w:rPr>
          <w:sz w:val="24"/>
          <w:szCs w:val="24"/>
        </w:rPr>
        <w:t>-</w:t>
      </w:r>
      <w:r w:rsidRPr="00380A0C">
        <w:rPr>
          <w:sz w:val="24"/>
          <w:szCs w:val="24"/>
        </w:rPr>
        <w:tab/>
        <w:t>Maternità surrogata altruistica e tecniche di costituzione dello status, in “Biodiritto e interessi non patrimoniali”, Firenze 25 March 2022.</w:t>
      </w:r>
    </w:p>
    <w:p w14:paraId="43377062"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Private (and substantive) international law aspects of European law on artificial intelligence, in “The private international law of the European Union – some long-term lessons after the two first decades”, Catania 11 March 2022.</w:t>
      </w:r>
    </w:p>
    <w:p w14:paraId="40DF3372" w14:textId="77777777" w:rsidR="00380A0C" w:rsidRPr="00380A0C" w:rsidRDefault="00380A0C" w:rsidP="00380A0C">
      <w:pPr>
        <w:jc w:val="both"/>
        <w:rPr>
          <w:sz w:val="24"/>
          <w:szCs w:val="24"/>
        </w:rPr>
      </w:pPr>
      <w:r w:rsidRPr="00380A0C">
        <w:rPr>
          <w:sz w:val="24"/>
          <w:szCs w:val="24"/>
        </w:rPr>
        <w:t>-</w:t>
      </w:r>
      <w:r w:rsidRPr="00380A0C">
        <w:rPr>
          <w:sz w:val="24"/>
          <w:szCs w:val="24"/>
        </w:rPr>
        <w:tab/>
        <w:t xml:space="preserve">Discriminazioni e algoritmo, Convegno Ital-IA, 10 February 2022. </w:t>
      </w:r>
    </w:p>
    <w:p w14:paraId="4DC58011"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Medical Liability and Artificial Intelligence, in Weizembaum Colloquium, Berlino 14 December 2021</w:t>
      </w:r>
    </w:p>
    <w:p w14:paraId="2CCEFC58"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Discriminatory Algorithmic Decisions, Berlino, Weizembaum Institute, 16 November 2021.</w:t>
      </w:r>
    </w:p>
    <w:p w14:paraId="1BB39297" w14:textId="77777777" w:rsidR="00380A0C" w:rsidRPr="00380A0C" w:rsidRDefault="00380A0C" w:rsidP="00380A0C">
      <w:pPr>
        <w:jc w:val="both"/>
        <w:rPr>
          <w:sz w:val="24"/>
          <w:szCs w:val="24"/>
        </w:rPr>
      </w:pPr>
      <w:r w:rsidRPr="00380A0C">
        <w:rPr>
          <w:sz w:val="24"/>
          <w:szCs w:val="24"/>
        </w:rPr>
        <w:t>-</w:t>
      </w:r>
      <w:r w:rsidRPr="00380A0C">
        <w:rPr>
          <w:sz w:val="24"/>
          <w:szCs w:val="24"/>
        </w:rPr>
        <w:tab/>
        <w:t>Le discriminazioni dell’algoritmo, in “Smart. La persona e l’infosfera”, Catania 1 October 2021.</w:t>
      </w:r>
    </w:p>
    <w:p w14:paraId="530B5D6E" w14:textId="77777777" w:rsidR="00380A0C" w:rsidRPr="00380A0C" w:rsidRDefault="00380A0C" w:rsidP="00380A0C">
      <w:pPr>
        <w:jc w:val="both"/>
        <w:rPr>
          <w:sz w:val="24"/>
          <w:szCs w:val="24"/>
        </w:rPr>
      </w:pPr>
      <w:r w:rsidRPr="00380A0C">
        <w:rPr>
          <w:sz w:val="24"/>
          <w:szCs w:val="24"/>
        </w:rPr>
        <w:t>-</w:t>
      </w:r>
      <w:r w:rsidRPr="00380A0C">
        <w:rPr>
          <w:sz w:val="24"/>
          <w:szCs w:val="24"/>
        </w:rPr>
        <w:tab/>
        <w:t>Consenso alla maternità surrogata solidale e regole della filiazione, Milano 31 January – 1° February 2020, XXXIV Incontro di Coordinamento dei Dottorati di Ricerca in Diritto Privato;</w:t>
      </w:r>
    </w:p>
    <w:p w14:paraId="760C361A" w14:textId="77777777" w:rsidR="00380A0C" w:rsidRPr="00380A0C" w:rsidRDefault="00380A0C" w:rsidP="00380A0C">
      <w:pPr>
        <w:jc w:val="both"/>
        <w:rPr>
          <w:sz w:val="24"/>
          <w:szCs w:val="24"/>
          <w:lang w:val="en-GB"/>
        </w:rPr>
      </w:pPr>
      <w:r w:rsidRPr="00380A0C">
        <w:rPr>
          <w:sz w:val="24"/>
          <w:szCs w:val="24"/>
        </w:rPr>
        <w:t>-</w:t>
      </w:r>
      <w:r w:rsidRPr="00380A0C">
        <w:rPr>
          <w:sz w:val="24"/>
          <w:szCs w:val="24"/>
        </w:rPr>
        <w:tab/>
        <w:t xml:space="preserve">La costituzione del rapporto di filiazione nella maternità surrogata solidale, in “Quale diritto di famiglia per la società del XXI secolo? </w:t>
      </w:r>
      <w:r w:rsidRPr="00380A0C">
        <w:rPr>
          <w:sz w:val="24"/>
          <w:szCs w:val="24"/>
          <w:lang w:val="en-GB"/>
        </w:rPr>
        <w:t>Oltre il de iure condito: 4 tavole rotonde”, Catania 14 December 2019;</w:t>
      </w:r>
    </w:p>
    <w:p w14:paraId="4D8467EC"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A narrow interpretation of the Italian ban of surrogate maternity: a researching hyphotesis, in “WIP-WORK In progress Summer 2019”, Manchester 8 July 2019;</w:t>
      </w:r>
    </w:p>
    <w:p w14:paraId="6B93B8E6" w14:textId="77777777" w:rsidR="00380A0C" w:rsidRPr="00380A0C" w:rsidRDefault="00380A0C" w:rsidP="00380A0C">
      <w:pPr>
        <w:jc w:val="both"/>
        <w:rPr>
          <w:sz w:val="24"/>
          <w:szCs w:val="24"/>
          <w:lang w:val="en-GB"/>
        </w:rPr>
      </w:pPr>
      <w:r w:rsidRPr="00380A0C">
        <w:rPr>
          <w:sz w:val="24"/>
          <w:szCs w:val="24"/>
          <w:lang w:val="en-GB"/>
        </w:rPr>
        <w:t>-</w:t>
      </w:r>
      <w:r w:rsidRPr="00380A0C">
        <w:rPr>
          <w:sz w:val="24"/>
          <w:szCs w:val="24"/>
          <w:lang w:val="en-GB"/>
        </w:rPr>
        <w:tab/>
        <w:t>Altruistic surrogacy: a narrow interpretation of the Italian ban of surrogate maternity, in “II Colóquio sobre Gestação de Substituição: Perspetivas Internacionais”, Coimbra 9 April 2019;</w:t>
      </w:r>
    </w:p>
    <w:p w14:paraId="1D294C8A" w14:textId="77777777" w:rsidR="00380A0C" w:rsidRPr="00380A0C" w:rsidRDefault="00380A0C" w:rsidP="00380A0C">
      <w:pPr>
        <w:jc w:val="both"/>
        <w:rPr>
          <w:sz w:val="24"/>
          <w:szCs w:val="24"/>
          <w:lang w:val="en-GB"/>
        </w:rPr>
      </w:pPr>
      <w:r w:rsidRPr="00380A0C">
        <w:rPr>
          <w:sz w:val="24"/>
          <w:szCs w:val="24"/>
          <w:lang w:val="en-GB"/>
        </w:rPr>
        <w:lastRenderedPageBreak/>
        <w:t>-</w:t>
      </w:r>
      <w:r w:rsidRPr="00380A0C">
        <w:rPr>
          <w:sz w:val="24"/>
          <w:szCs w:val="24"/>
          <w:lang w:val="en-GB"/>
        </w:rPr>
        <w:tab/>
        <w:t>Artificial reproduction technology and surrogate maternity in the italian context, in “2.ª Bienal de jurisprudência em Direito da Medicina”, Coimbra 18 January 2019;</w:t>
      </w:r>
    </w:p>
    <w:p w14:paraId="5469FCB5" w14:textId="77777777" w:rsidR="00380A0C" w:rsidRPr="00380A0C" w:rsidRDefault="00380A0C" w:rsidP="00380A0C">
      <w:pPr>
        <w:jc w:val="both"/>
        <w:rPr>
          <w:sz w:val="24"/>
          <w:szCs w:val="24"/>
        </w:rPr>
      </w:pPr>
      <w:r w:rsidRPr="00380A0C">
        <w:rPr>
          <w:sz w:val="24"/>
          <w:szCs w:val="24"/>
        </w:rPr>
        <w:t>-</w:t>
      </w:r>
      <w:r w:rsidRPr="00380A0C">
        <w:rPr>
          <w:sz w:val="24"/>
          <w:szCs w:val="24"/>
        </w:rPr>
        <w:tab/>
        <w:t>Spunti di diritto privato comparato in relazione al disegno di legge sul testamento biologico, Catania 16 March 2018;</w:t>
      </w:r>
    </w:p>
    <w:p w14:paraId="01109CE6" w14:textId="77777777" w:rsidR="00380A0C" w:rsidRPr="00380A0C" w:rsidRDefault="00380A0C" w:rsidP="00380A0C">
      <w:pPr>
        <w:jc w:val="both"/>
        <w:rPr>
          <w:sz w:val="24"/>
          <w:szCs w:val="24"/>
        </w:rPr>
      </w:pPr>
      <w:r w:rsidRPr="00380A0C">
        <w:rPr>
          <w:sz w:val="24"/>
          <w:szCs w:val="24"/>
        </w:rPr>
        <w:t>-</w:t>
      </w:r>
      <w:r w:rsidRPr="00380A0C">
        <w:rPr>
          <w:sz w:val="24"/>
          <w:szCs w:val="24"/>
        </w:rPr>
        <w:tab/>
        <w:t>Notazioni di biodiritto sul fine vita in relazione al DDL in tema di DAT, in “Diritti di fine vita e problemi clinici”, Catania 7 July 2017;</w:t>
      </w:r>
    </w:p>
    <w:p w14:paraId="755FE1AB" w14:textId="77777777" w:rsidR="00380A0C" w:rsidRPr="00380A0C" w:rsidRDefault="00380A0C" w:rsidP="00380A0C">
      <w:pPr>
        <w:jc w:val="both"/>
        <w:rPr>
          <w:sz w:val="24"/>
          <w:szCs w:val="24"/>
        </w:rPr>
      </w:pPr>
      <w:r w:rsidRPr="00380A0C">
        <w:rPr>
          <w:sz w:val="24"/>
          <w:szCs w:val="24"/>
        </w:rPr>
        <w:t>-</w:t>
      </w:r>
      <w:r w:rsidRPr="00380A0C">
        <w:rPr>
          <w:sz w:val="24"/>
          <w:szCs w:val="24"/>
        </w:rPr>
        <w:tab/>
        <w:t>Convivenza more uxorio ed espulsione dello straniero, in “Migration law: una nuova frontiera del diritto”, Catania 21 March 2017;</w:t>
      </w:r>
    </w:p>
    <w:p w14:paraId="7A614D36" w14:textId="77777777" w:rsidR="00380A0C" w:rsidRPr="00380A0C" w:rsidRDefault="00380A0C" w:rsidP="00380A0C">
      <w:pPr>
        <w:jc w:val="both"/>
        <w:rPr>
          <w:sz w:val="24"/>
          <w:szCs w:val="24"/>
        </w:rPr>
      </w:pPr>
      <w:r w:rsidRPr="00380A0C">
        <w:rPr>
          <w:sz w:val="24"/>
          <w:szCs w:val="24"/>
        </w:rPr>
        <w:t>-</w:t>
      </w:r>
      <w:r w:rsidRPr="00380A0C">
        <w:rPr>
          <w:sz w:val="24"/>
          <w:szCs w:val="24"/>
        </w:rPr>
        <w:tab/>
        <w:t>Contratti di convivenza, Catania 21 November 2016;</w:t>
      </w:r>
    </w:p>
    <w:p w14:paraId="01DC122C" w14:textId="77777777" w:rsidR="00380A0C" w:rsidRPr="00380A0C" w:rsidRDefault="00380A0C" w:rsidP="00380A0C">
      <w:pPr>
        <w:jc w:val="both"/>
        <w:rPr>
          <w:sz w:val="24"/>
          <w:szCs w:val="24"/>
        </w:rPr>
      </w:pPr>
    </w:p>
    <w:p w14:paraId="2BAD1DAA" w14:textId="740B67A6" w:rsidR="00380A0C" w:rsidRPr="007D6C49" w:rsidRDefault="00380A0C" w:rsidP="00380A0C">
      <w:pPr>
        <w:jc w:val="both"/>
        <w:rPr>
          <w:b/>
          <w:bCs/>
          <w:sz w:val="24"/>
          <w:szCs w:val="24"/>
          <w:lang w:val="en-GB"/>
        </w:rPr>
      </w:pPr>
      <w:r w:rsidRPr="00380A0C">
        <w:rPr>
          <w:b/>
          <w:bCs/>
          <w:sz w:val="24"/>
          <w:szCs w:val="24"/>
          <w:lang w:val="en-GB"/>
        </w:rPr>
        <w:t>Participation in research projects</w:t>
      </w:r>
    </w:p>
    <w:p w14:paraId="2B57C452" w14:textId="77777777" w:rsidR="00380A0C" w:rsidRPr="00380A0C" w:rsidRDefault="00380A0C" w:rsidP="00380A0C">
      <w:pPr>
        <w:jc w:val="both"/>
        <w:rPr>
          <w:sz w:val="24"/>
          <w:szCs w:val="24"/>
          <w:lang w:val="en-GB"/>
        </w:rPr>
      </w:pPr>
      <w:r w:rsidRPr="00380A0C">
        <w:rPr>
          <w:sz w:val="24"/>
          <w:szCs w:val="24"/>
          <w:lang w:val="en-GB"/>
        </w:rPr>
        <w:t>- member of the Research Unit on "SMART Subjects and Machines between Autonomy and Responsibility as Safeguards. Substantive and procedural disciplines for the society of the 4th revolution, after the pandemic" as part of Line 2 of the University of Catania 2020/2022 Research Incentive Plan</w:t>
      </w:r>
    </w:p>
    <w:p w14:paraId="61135527" w14:textId="77777777" w:rsidR="00380A0C" w:rsidRPr="00380A0C" w:rsidRDefault="00380A0C" w:rsidP="00380A0C">
      <w:pPr>
        <w:jc w:val="both"/>
        <w:rPr>
          <w:sz w:val="24"/>
          <w:szCs w:val="24"/>
          <w:lang w:val="en-GB"/>
        </w:rPr>
      </w:pPr>
      <w:r w:rsidRPr="00380A0C">
        <w:rPr>
          <w:sz w:val="24"/>
          <w:szCs w:val="24"/>
          <w:lang w:val="en-GB"/>
        </w:rPr>
        <w:t>- component of the Research Unit established in 2020 (for a three-year period and subsequently renewed) on environmental law in the framework of an agreement between the Universities of Catania and Messina.</w:t>
      </w:r>
    </w:p>
    <w:p w14:paraId="3DB6B16E" w14:textId="77777777" w:rsidR="00380A0C" w:rsidRPr="00380A0C" w:rsidRDefault="00380A0C" w:rsidP="00380A0C">
      <w:pPr>
        <w:jc w:val="both"/>
        <w:rPr>
          <w:b/>
          <w:bCs/>
          <w:sz w:val="24"/>
          <w:szCs w:val="24"/>
          <w:lang w:val="en-GB"/>
        </w:rPr>
      </w:pPr>
    </w:p>
    <w:p w14:paraId="24C190E5" w14:textId="77777777" w:rsidR="00380A0C" w:rsidRPr="00380A0C" w:rsidRDefault="00380A0C" w:rsidP="00380A0C">
      <w:pPr>
        <w:jc w:val="both"/>
        <w:rPr>
          <w:b/>
          <w:bCs/>
          <w:sz w:val="24"/>
          <w:szCs w:val="24"/>
          <w:lang w:val="en-GB"/>
        </w:rPr>
      </w:pPr>
      <w:r w:rsidRPr="00380A0C">
        <w:rPr>
          <w:b/>
          <w:bCs/>
          <w:sz w:val="24"/>
          <w:szCs w:val="24"/>
          <w:lang w:val="en-GB"/>
        </w:rPr>
        <w:t>Previous Research Projects</w:t>
      </w:r>
    </w:p>
    <w:p w14:paraId="76CB7B49" w14:textId="3E185564" w:rsidR="007D6C49" w:rsidRDefault="00380A0C" w:rsidP="00380A0C">
      <w:pPr>
        <w:jc w:val="both"/>
        <w:rPr>
          <w:sz w:val="24"/>
          <w:szCs w:val="24"/>
          <w:lang w:val="en-GB"/>
        </w:rPr>
      </w:pPr>
      <w:r w:rsidRPr="00380A0C">
        <w:rPr>
          <w:sz w:val="24"/>
          <w:szCs w:val="24"/>
          <w:lang w:val="en-GB"/>
        </w:rPr>
        <w:t xml:space="preserve">- </w:t>
      </w:r>
      <w:r w:rsidR="007D6C49" w:rsidRPr="00380A0C">
        <w:rPr>
          <w:sz w:val="24"/>
          <w:szCs w:val="24"/>
          <w:lang w:val="en-GB"/>
        </w:rPr>
        <w:t>member, as a Fixed-term researcher type A in Private Law at the Department of Law of the University of Catania, of the Next Generation UE plan, Sustainable Bio-socio-cognitive AI group, Spoke 10 of the extended project partnership FAIR–Future Artificial Intelligence Research</w:t>
      </w:r>
      <w:r w:rsidR="007D6C49">
        <w:rPr>
          <w:sz w:val="24"/>
          <w:szCs w:val="24"/>
          <w:lang w:val="en-GB"/>
        </w:rPr>
        <w:t xml:space="preserve"> (</w:t>
      </w:r>
      <w:r w:rsidR="00334253">
        <w:rPr>
          <w:sz w:val="24"/>
          <w:szCs w:val="24"/>
          <w:lang w:val="en-GB"/>
        </w:rPr>
        <w:t>March 2023 – February 2024);</w:t>
      </w:r>
    </w:p>
    <w:p w14:paraId="30E0630E" w14:textId="49D9233F" w:rsidR="00380A0C" w:rsidRPr="00380A0C" w:rsidRDefault="007D6C49" w:rsidP="00380A0C">
      <w:pPr>
        <w:jc w:val="both"/>
        <w:rPr>
          <w:sz w:val="24"/>
          <w:szCs w:val="24"/>
          <w:lang w:val="en-GB"/>
        </w:rPr>
      </w:pPr>
      <w:r>
        <w:rPr>
          <w:sz w:val="24"/>
          <w:szCs w:val="24"/>
          <w:lang w:val="en-GB"/>
        </w:rPr>
        <w:t xml:space="preserve">- </w:t>
      </w:r>
      <w:r w:rsidR="00380A0C" w:rsidRPr="00380A0C">
        <w:rPr>
          <w:sz w:val="24"/>
          <w:szCs w:val="24"/>
          <w:lang w:val="en-GB"/>
        </w:rPr>
        <w:t>component of the Research Group "Shifts in Norm Setting" of the Humboldt University of Berlin at the Weizenbaum Institute for the Networked Society - The German Internet Institute, principal investigator Prof.re Herbert Zech  (October 2021</w:t>
      </w:r>
      <w:r w:rsidR="00334253">
        <w:rPr>
          <w:sz w:val="24"/>
          <w:szCs w:val="24"/>
          <w:lang w:val="en-GB"/>
        </w:rPr>
        <w:t xml:space="preserve"> – </w:t>
      </w:r>
      <w:r w:rsidR="00380A0C" w:rsidRPr="00380A0C">
        <w:rPr>
          <w:sz w:val="24"/>
          <w:szCs w:val="24"/>
          <w:lang w:val="en-GB"/>
        </w:rPr>
        <w:t>January 2022);</w:t>
      </w:r>
    </w:p>
    <w:p w14:paraId="2B44DCF7" w14:textId="77777777" w:rsidR="00380A0C" w:rsidRPr="00380A0C" w:rsidRDefault="00380A0C" w:rsidP="00380A0C">
      <w:pPr>
        <w:jc w:val="both"/>
        <w:rPr>
          <w:sz w:val="24"/>
          <w:szCs w:val="24"/>
          <w:lang w:val="en-GB"/>
        </w:rPr>
      </w:pPr>
      <w:r w:rsidRPr="00380A0C">
        <w:rPr>
          <w:sz w:val="24"/>
          <w:szCs w:val="24"/>
          <w:lang w:val="en-GB"/>
        </w:rPr>
        <w:t>- component of the Research Unit on "Protection of family life, couple relationships and parental role: what developments after the Cirinnà law", as part of the Three-year Research Plan of the University of Catania Law Department 2016-2018.</w:t>
      </w:r>
    </w:p>
    <w:p w14:paraId="0BDDB125" w14:textId="77777777" w:rsidR="00380A0C" w:rsidRPr="00380A0C" w:rsidRDefault="00380A0C" w:rsidP="00380A0C">
      <w:pPr>
        <w:jc w:val="both"/>
        <w:rPr>
          <w:sz w:val="24"/>
          <w:szCs w:val="24"/>
          <w:lang w:val="en-GB"/>
        </w:rPr>
      </w:pPr>
    </w:p>
    <w:p w14:paraId="52E1A1DF" w14:textId="77777777" w:rsidR="00380A0C" w:rsidRPr="00380A0C" w:rsidRDefault="00380A0C" w:rsidP="00380A0C">
      <w:pPr>
        <w:jc w:val="both"/>
        <w:rPr>
          <w:b/>
          <w:bCs/>
          <w:sz w:val="24"/>
          <w:szCs w:val="24"/>
          <w:lang w:val="en-GB"/>
        </w:rPr>
      </w:pPr>
      <w:r w:rsidRPr="00380A0C">
        <w:rPr>
          <w:b/>
          <w:bCs/>
          <w:sz w:val="24"/>
          <w:szCs w:val="24"/>
          <w:lang w:val="en-GB"/>
        </w:rPr>
        <w:t>Research periods abroad</w:t>
      </w:r>
    </w:p>
    <w:p w14:paraId="350BC227" w14:textId="77777777" w:rsidR="00380A0C" w:rsidRPr="00380A0C" w:rsidRDefault="00380A0C" w:rsidP="00380A0C">
      <w:pPr>
        <w:jc w:val="both"/>
        <w:rPr>
          <w:sz w:val="24"/>
          <w:szCs w:val="24"/>
          <w:lang w:val="en-GB"/>
        </w:rPr>
      </w:pPr>
      <w:r w:rsidRPr="00380A0C">
        <w:rPr>
          <w:sz w:val="24"/>
          <w:szCs w:val="24"/>
          <w:lang w:val="en-GB"/>
        </w:rPr>
        <w:t>- visiting researcher at the Weizenbaum Institute for the Networked Society - "German Internet Institute"/"Deutsches Internet-Institut", in the Research Group "Shifts in Norm Setting", principal investigator Prof.re Herbert Zech, on the topic "AI, robotics and medical liability" (October 2021 - January 2022);</w:t>
      </w:r>
    </w:p>
    <w:p w14:paraId="1F24195A" w14:textId="77777777" w:rsidR="00380A0C" w:rsidRPr="00380A0C" w:rsidRDefault="00380A0C" w:rsidP="00380A0C">
      <w:pPr>
        <w:jc w:val="both"/>
        <w:rPr>
          <w:sz w:val="24"/>
          <w:szCs w:val="24"/>
          <w:lang w:val="en-GB"/>
        </w:rPr>
      </w:pPr>
      <w:r w:rsidRPr="00380A0C">
        <w:rPr>
          <w:sz w:val="24"/>
          <w:szCs w:val="24"/>
          <w:lang w:val="en-GB"/>
        </w:rPr>
        <w:lastRenderedPageBreak/>
        <w:t>- visiting researcher at the Humboldt-Universität Berlin, under the guidance of Prof.re Stefan Grundmann, winner as a young scholar of an outgoing international mobility grant (July-November 2021);</w:t>
      </w:r>
    </w:p>
    <w:p w14:paraId="46ED5A9A" w14:textId="77777777" w:rsidR="00380A0C" w:rsidRPr="00380A0C" w:rsidRDefault="00380A0C" w:rsidP="00380A0C">
      <w:pPr>
        <w:jc w:val="both"/>
        <w:rPr>
          <w:sz w:val="24"/>
          <w:szCs w:val="24"/>
          <w:lang w:val="en-GB"/>
        </w:rPr>
      </w:pPr>
      <w:r w:rsidRPr="00380A0C">
        <w:rPr>
          <w:sz w:val="24"/>
          <w:szCs w:val="24"/>
          <w:lang w:val="en-GB"/>
        </w:rPr>
        <w:t>- visiting researcher at the School of Law (Center for Social Ethics and Policy) at the University of Manchester (April - July 2019);</w:t>
      </w:r>
    </w:p>
    <w:p w14:paraId="1AB995AC" w14:textId="77777777" w:rsidR="00380A0C" w:rsidRPr="00380A0C" w:rsidRDefault="00380A0C" w:rsidP="00380A0C">
      <w:pPr>
        <w:jc w:val="both"/>
        <w:rPr>
          <w:sz w:val="24"/>
          <w:szCs w:val="24"/>
          <w:lang w:val="en-GB"/>
        </w:rPr>
      </w:pPr>
      <w:r w:rsidRPr="00380A0C">
        <w:rPr>
          <w:sz w:val="24"/>
          <w:szCs w:val="24"/>
          <w:lang w:val="en-GB"/>
        </w:rPr>
        <w:t>- visiting researcher at the Facultade de Direito of the Universidade de Coimbra (January - April 2019).</w:t>
      </w:r>
    </w:p>
    <w:p w14:paraId="5CAFA526" w14:textId="77777777" w:rsidR="00380A0C" w:rsidRPr="00380A0C" w:rsidRDefault="00380A0C" w:rsidP="00380A0C">
      <w:pPr>
        <w:jc w:val="both"/>
        <w:rPr>
          <w:sz w:val="24"/>
          <w:szCs w:val="24"/>
          <w:lang w:val="en-GB"/>
        </w:rPr>
      </w:pPr>
    </w:p>
    <w:p w14:paraId="595F8F73" w14:textId="77777777" w:rsidR="00380A0C" w:rsidRPr="00380A0C" w:rsidRDefault="00380A0C" w:rsidP="00380A0C">
      <w:pPr>
        <w:jc w:val="both"/>
        <w:rPr>
          <w:b/>
          <w:bCs/>
          <w:sz w:val="24"/>
          <w:szCs w:val="24"/>
          <w:lang w:val="en-GB"/>
        </w:rPr>
      </w:pPr>
      <w:r w:rsidRPr="00380A0C">
        <w:rPr>
          <w:b/>
          <w:bCs/>
          <w:sz w:val="24"/>
          <w:szCs w:val="24"/>
          <w:lang w:val="en-GB"/>
        </w:rPr>
        <w:t>Editorial experience</w:t>
      </w:r>
    </w:p>
    <w:p w14:paraId="420F1727" w14:textId="284371BC" w:rsidR="00380A0C" w:rsidRPr="00380A0C" w:rsidRDefault="00380A0C" w:rsidP="00380A0C">
      <w:pPr>
        <w:jc w:val="both"/>
        <w:rPr>
          <w:sz w:val="24"/>
          <w:szCs w:val="24"/>
        </w:rPr>
      </w:pPr>
      <w:r w:rsidRPr="00380A0C">
        <w:rPr>
          <w:sz w:val="24"/>
          <w:szCs w:val="24"/>
          <w:lang w:val="en-GB"/>
        </w:rPr>
        <w:t xml:space="preserve">- </w:t>
      </w:r>
      <w:r w:rsidR="00334253">
        <w:rPr>
          <w:sz w:val="24"/>
          <w:szCs w:val="24"/>
          <w:lang w:val="en-GB"/>
        </w:rPr>
        <w:t>m</w:t>
      </w:r>
      <w:r w:rsidRPr="00380A0C">
        <w:rPr>
          <w:sz w:val="24"/>
          <w:szCs w:val="24"/>
          <w:lang w:val="en-GB"/>
        </w:rPr>
        <w:t xml:space="preserve">ember of the Editorial Board of the magazine “Familia. </w:t>
      </w:r>
      <w:r w:rsidRPr="00380A0C">
        <w:rPr>
          <w:sz w:val="24"/>
          <w:szCs w:val="24"/>
        </w:rPr>
        <w:t>Il diritto della famiglia e delle successioni in Europa, Pacini editore”;</w:t>
      </w:r>
    </w:p>
    <w:p w14:paraId="57F80DFB" w14:textId="77777777" w:rsidR="00380A0C" w:rsidRPr="00380A0C" w:rsidRDefault="00380A0C" w:rsidP="00380A0C">
      <w:pPr>
        <w:jc w:val="both"/>
        <w:rPr>
          <w:sz w:val="24"/>
          <w:szCs w:val="24"/>
        </w:rPr>
      </w:pPr>
      <w:r w:rsidRPr="00380A0C">
        <w:rPr>
          <w:sz w:val="24"/>
          <w:szCs w:val="24"/>
          <w:lang w:val="en-GB"/>
        </w:rPr>
        <w:t xml:space="preserve">- member of the Editorial Board of the magazine “Pactum. </w:t>
      </w:r>
      <w:r w:rsidRPr="00380A0C">
        <w:rPr>
          <w:sz w:val="24"/>
          <w:szCs w:val="24"/>
        </w:rPr>
        <w:t>Rivista di diritto dei contratti, Pacini editore”;</w:t>
      </w:r>
    </w:p>
    <w:p w14:paraId="623D35B7" w14:textId="77777777" w:rsidR="00380A0C" w:rsidRPr="00380A0C" w:rsidRDefault="00380A0C" w:rsidP="00380A0C">
      <w:pPr>
        <w:jc w:val="both"/>
        <w:rPr>
          <w:sz w:val="24"/>
          <w:szCs w:val="24"/>
        </w:rPr>
      </w:pPr>
    </w:p>
    <w:p w14:paraId="61429E05" w14:textId="77777777" w:rsidR="00380A0C" w:rsidRPr="00380A0C" w:rsidRDefault="00380A0C" w:rsidP="00380A0C">
      <w:pPr>
        <w:jc w:val="both"/>
        <w:rPr>
          <w:b/>
          <w:bCs/>
          <w:sz w:val="24"/>
          <w:szCs w:val="24"/>
          <w:lang w:val="en-GB"/>
        </w:rPr>
      </w:pPr>
      <w:r w:rsidRPr="00380A0C">
        <w:rPr>
          <w:b/>
          <w:bCs/>
          <w:sz w:val="24"/>
          <w:szCs w:val="24"/>
          <w:lang w:val="en-GB"/>
        </w:rPr>
        <w:t xml:space="preserve">Scientific Associations </w:t>
      </w:r>
    </w:p>
    <w:p w14:paraId="53B51F46" w14:textId="459A1EC2" w:rsidR="00380A0C" w:rsidRPr="00380A0C" w:rsidRDefault="00380A0C" w:rsidP="00380A0C">
      <w:pPr>
        <w:jc w:val="both"/>
        <w:rPr>
          <w:sz w:val="24"/>
          <w:szCs w:val="24"/>
          <w:lang w:val="en-GB"/>
        </w:rPr>
      </w:pPr>
      <w:r w:rsidRPr="00380A0C">
        <w:rPr>
          <w:sz w:val="24"/>
          <w:szCs w:val="24"/>
          <w:lang w:val="en-GB"/>
        </w:rPr>
        <w:t xml:space="preserve">– </w:t>
      </w:r>
      <w:r w:rsidR="00334253">
        <w:rPr>
          <w:sz w:val="24"/>
          <w:szCs w:val="24"/>
          <w:lang w:val="en-GB"/>
        </w:rPr>
        <w:t>c</w:t>
      </w:r>
      <w:r w:rsidRPr="00380A0C">
        <w:rPr>
          <w:sz w:val="24"/>
          <w:szCs w:val="24"/>
          <w:lang w:val="en-GB"/>
        </w:rPr>
        <w:t xml:space="preserve">orresponding Member of the Italian Civil Law Scholars Association (A.I. C.). </w:t>
      </w:r>
    </w:p>
    <w:p w14:paraId="667DAB20" w14:textId="02437ABF" w:rsidR="00380A0C" w:rsidRPr="00380A0C" w:rsidRDefault="00380A0C" w:rsidP="00380A0C">
      <w:pPr>
        <w:jc w:val="both"/>
        <w:rPr>
          <w:sz w:val="24"/>
          <w:szCs w:val="24"/>
          <w:lang w:val="en-GB"/>
        </w:rPr>
      </w:pPr>
      <w:r w:rsidRPr="00380A0C">
        <w:rPr>
          <w:sz w:val="24"/>
          <w:szCs w:val="24"/>
          <w:lang w:val="en-GB"/>
        </w:rPr>
        <w:t xml:space="preserve">– </w:t>
      </w:r>
      <w:r w:rsidR="00334253">
        <w:rPr>
          <w:sz w:val="24"/>
          <w:szCs w:val="24"/>
          <w:lang w:val="en-GB"/>
        </w:rPr>
        <w:t>o</w:t>
      </w:r>
      <w:r w:rsidRPr="00380A0C">
        <w:rPr>
          <w:sz w:val="24"/>
          <w:szCs w:val="24"/>
          <w:lang w:val="en-GB"/>
        </w:rPr>
        <w:t xml:space="preserve">rdinary Member of the Italian Society of Civil Law Scholars (SISdIC) </w:t>
      </w:r>
    </w:p>
    <w:p w14:paraId="7E1ADDA3" w14:textId="77777777" w:rsidR="00380A0C" w:rsidRPr="00380A0C" w:rsidRDefault="00380A0C" w:rsidP="00380A0C">
      <w:pPr>
        <w:jc w:val="both"/>
        <w:rPr>
          <w:sz w:val="24"/>
          <w:szCs w:val="24"/>
          <w:lang w:val="en-GB"/>
        </w:rPr>
      </w:pPr>
    </w:p>
    <w:p w14:paraId="67B5AF72" w14:textId="77777777" w:rsidR="00380A0C" w:rsidRPr="00380A0C" w:rsidRDefault="00380A0C" w:rsidP="00380A0C">
      <w:pPr>
        <w:jc w:val="both"/>
        <w:rPr>
          <w:b/>
          <w:bCs/>
          <w:sz w:val="24"/>
          <w:szCs w:val="24"/>
          <w:lang w:val="en-GB"/>
        </w:rPr>
      </w:pPr>
      <w:r w:rsidRPr="00380A0C">
        <w:rPr>
          <w:b/>
          <w:bCs/>
          <w:sz w:val="24"/>
          <w:szCs w:val="24"/>
          <w:lang w:val="en-GB"/>
        </w:rPr>
        <w:t xml:space="preserve"> Awards and Distinctions</w:t>
      </w:r>
    </w:p>
    <w:p w14:paraId="4018A4B8" w14:textId="77777777" w:rsidR="00380A0C" w:rsidRPr="00380A0C" w:rsidRDefault="00380A0C" w:rsidP="00380A0C">
      <w:pPr>
        <w:jc w:val="both"/>
        <w:rPr>
          <w:sz w:val="24"/>
          <w:szCs w:val="24"/>
        </w:rPr>
      </w:pPr>
      <w:r w:rsidRPr="00380A0C">
        <w:rPr>
          <w:sz w:val="24"/>
          <w:szCs w:val="24"/>
          <w:lang w:val="en-GB"/>
        </w:rPr>
        <w:t xml:space="preserve">- Union of Privatists (U.P.) </w:t>
      </w:r>
      <w:r w:rsidRPr="00380A0C">
        <w:rPr>
          <w:sz w:val="24"/>
          <w:szCs w:val="24"/>
        </w:rPr>
        <w:t>High Scientific Merit Award 2023 for the volume “Maternità surrogata altruistica e tecniche di costituzione dello status – Giappichelli, Torino, 2022”;</w:t>
      </w:r>
    </w:p>
    <w:p w14:paraId="0C740DCC" w14:textId="77777777" w:rsidR="00380A0C" w:rsidRPr="00380A0C" w:rsidRDefault="00380A0C" w:rsidP="00380A0C">
      <w:pPr>
        <w:jc w:val="both"/>
        <w:rPr>
          <w:sz w:val="24"/>
          <w:szCs w:val="24"/>
          <w:lang w:val="en-GB"/>
        </w:rPr>
      </w:pPr>
      <w:r w:rsidRPr="00380A0C">
        <w:rPr>
          <w:sz w:val="24"/>
          <w:szCs w:val="24"/>
          <w:lang w:val="en-GB"/>
        </w:rPr>
        <w:t>- Special mention for a doctoral thesis in the context of the 4th Call for Papers for the "Best Doctoral Theses" Prize, announced by the Association of Private Law Doctorates (ADP), with reference to theses for the year 2020/2021;</w:t>
      </w:r>
    </w:p>
    <w:p w14:paraId="5B42149D" w14:textId="77777777" w:rsidR="00380A0C" w:rsidRPr="00380A0C" w:rsidRDefault="00380A0C" w:rsidP="00380A0C">
      <w:pPr>
        <w:jc w:val="both"/>
        <w:rPr>
          <w:sz w:val="24"/>
          <w:szCs w:val="24"/>
          <w:lang w:val="en-GB"/>
        </w:rPr>
      </w:pPr>
    </w:p>
    <w:p w14:paraId="1FD03418" w14:textId="2DB00998" w:rsidR="00380A0C" w:rsidRPr="00334253" w:rsidRDefault="00334253" w:rsidP="00380A0C">
      <w:pPr>
        <w:jc w:val="both"/>
        <w:rPr>
          <w:b/>
          <w:bCs/>
          <w:sz w:val="24"/>
          <w:szCs w:val="24"/>
          <w:lang w:val="en-GB"/>
        </w:rPr>
      </w:pPr>
      <w:r>
        <w:rPr>
          <w:b/>
          <w:bCs/>
          <w:sz w:val="24"/>
          <w:szCs w:val="24"/>
          <w:lang w:val="en-GB"/>
        </w:rPr>
        <w:t xml:space="preserve"> </w:t>
      </w:r>
      <w:r w:rsidR="00380A0C" w:rsidRPr="00334253">
        <w:rPr>
          <w:b/>
          <w:bCs/>
          <w:sz w:val="24"/>
          <w:szCs w:val="24"/>
          <w:lang w:val="en-GB"/>
        </w:rPr>
        <w:t>Other information</w:t>
      </w:r>
    </w:p>
    <w:p w14:paraId="116B3E6F" w14:textId="2DB8FB16" w:rsidR="00380A0C" w:rsidRPr="00380A0C" w:rsidRDefault="00380A0C" w:rsidP="00380A0C">
      <w:pPr>
        <w:jc w:val="both"/>
        <w:rPr>
          <w:sz w:val="24"/>
          <w:szCs w:val="24"/>
          <w:lang w:val="en-GB"/>
        </w:rPr>
      </w:pPr>
      <w:r w:rsidRPr="00380A0C">
        <w:rPr>
          <w:sz w:val="24"/>
          <w:szCs w:val="24"/>
          <w:lang w:val="en-GB"/>
        </w:rPr>
        <w:t xml:space="preserve">- </w:t>
      </w:r>
      <w:r w:rsidR="00AF0A91">
        <w:rPr>
          <w:sz w:val="24"/>
          <w:szCs w:val="24"/>
          <w:lang w:val="en-GB"/>
        </w:rPr>
        <w:t>a</w:t>
      </w:r>
      <w:r w:rsidRPr="00380A0C">
        <w:rPr>
          <w:sz w:val="24"/>
          <w:szCs w:val="24"/>
          <w:lang w:val="en-GB"/>
        </w:rPr>
        <w:t>dmitted to the Italian Bar since 14.11.2019;</w:t>
      </w:r>
    </w:p>
    <w:p w14:paraId="5A46E743" w14:textId="0F4E40FF" w:rsidR="00380A0C" w:rsidRDefault="00380A0C" w:rsidP="00380A0C">
      <w:pPr>
        <w:jc w:val="both"/>
        <w:rPr>
          <w:sz w:val="24"/>
          <w:szCs w:val="24"/>
          <w:lang w:val="en-GB"/>
        </w:rPr>
      </w:pPr>
      <w:r w:rsidRPr="00380A0C">
        <w:rPr>
          <w:sz w:val="24"/>
          <w:szCs w:val="24"/>
          <w:lang w:val="en-GB"/>
        </w:rPr>
        <w:t xml:space="preserve">- </w:t>
      </w:r>
      <w:r w:rsidR="00AF0A91">
        <w:rPr>
          <w:sz w:val="24"/>
          <w:szCs w:val="24"/>
          <w:lang w:val="en-GB"/>
        </w:rPr>
        <w:t>s</w:t>
      </w:r>
      <w:r w:rsidRPr="00380A0C">
        <w:rPr>
          <w:sz w:val="24"/>
          <w:szCs w:val="24"/>
          <w:lang w:val="en-GB"/>
        </w:rPr>
        <w:t>uccessful completion of training internship, ex art. 73, law no. 78\2013, at the I Civil Section of the Court of Appeal of Catania (January 2017 - July 2018).</w:t>
      </w:r>
    </w:p>
    <w:p w14:paraId="4FDC7A78" w14:textId="17FBE9AE" w:rsidR="00AF0A91" w:rsidRPr="00380A0C" w:rsidRDefault="00AF0A91" w:rsidP="00380A0C">
      <w:pPr>
        <w:jc w:val="both"/>
        <w:rPr>
          <w:sz w:val="24"/>
          <w:szCs w:val="24"/>
          <w:lang w:val="en-GB"/>
        </w:rPr>
      </w:pPr>
      <w:r>
        <w:rPr>
          <w:sz w:val="24"/>
          <w:szCs w:val="24"/>
          <w:lang w:val="en-GB"/>
        </w:rPr>
        <w:t>- k</w:t>
      </w:r>
      <w:r w:rsidRPr="00AF0A91">
        <w:rPr>
          <w:sz w:val="24"/>
          <w:szCs w:val="24"/>
          <w:lang w:val="en-GB"/>
        </w:rPr>
        <w:t>nowledge of English, German, Spanish and Portuguese</w:t>
      </w:r>
    </w:p>
    <w:p w14:paraId="6D22E55B" w14:textId="77777777" w:rsidR="00380A0C" w:rsidRPr="00380A0C" w:rsidRDefault="00380A0C" w:rsidP="00380A0C">
      <w:pPr>
        <w:jc w:val="both"/>
        <w:rPr>
          <w:sz w:val="24"/>
          <w:szCs w:val="24"/>
          <w:lang w:val="en-GB"/>
        </w:rPr>
      </w:pPr>
    </w:p>
    <w:p w14:paraId="7195E230" w14:textId="62335C4E" w:rsidR="00AF19FC" w:rsidRDefault="00380A0C" w:rsidP="00380A0C">
      <w:pPr>
        <w:jc w:val="both"/>
        <w:rPr>
          <w:sz w:val="24"/>
          <w:szCs w:val="24"/>
        </w:rPr>
      </w:pPr>
      <w:r w:rsidRPr="00380A0C">
        <w:rPr>
          <w:sz w:val="24"/>
          <w:szCs w:val="24"/>
        </w:rPr>
        <w:t xml:space="preserve">Catania, </w:t>
      </w:r>
      <w:r w:rsidR="00AF0A91">
        <w:rPr>
          <w:sz w:val="24"/>
          <w:szCs w:val="24"/>
        </w:rPr>
        <w:t xml:space="preserve">2 </w:t>
      </w:r>
      <w:r>
        <w:rPr>
          <w:sz w:val="24"/>
          <w:szCs w:val="24"/>
        </w:rPr>
        <w:t>March</w:t>
      </w:r>
      <w:r w:rsidRPr="00380A0C">
        <w:rPr>
          <w:sz w:val="24"/>
          <w:szCs w:val="24"/>
        </w:rPr>
        <w:t xml:space="preserve"> 202</w:t>
      </w:r>
      <w:r>
        <w:rPr>
          <w:sz w:val="24"/>
          <w:szCs w:val="24"/>
        </w:rPr>
        <w:t>4</w:t>
      </w:r>
    </w:p>
    <w:p w14:paraId="416E05DF" w14:textId="03B632F5" w:rsidR="00AF0A91" w:rsidRDefault="00AF0A91" w:rsidP="00380A0C">
      <w:pPr>
        <w:jc w:val="both"/>
        <w:rPr>
          <w:sz w:val="24"/>
          <w:szCs w:val="24"/>
        </w:rPr>
      </w:pPr>
      <w:r>
        <w:rPr>
          <w:sz w:val="24"/>
          <w:szCs w:val="24"/>
        </w:rPr>
        <w:t xml:space="preserve">                                                                                                                                             Sign</w:t>
      </w:r>
    </w:p>
    <w:p w14:paraId="2E6BEF41" w14:textId="4724682E" w:rsidR="00AF0A91" w:rsidRPr="00380A0C" w:rsidRDefault="00AF0A91" w:rsidP="00380A0C">
      <w:pPr>
        <w:jc w:val="both"/>
        <w:rPr>
          <w:sz w:val="24"/>
          <w:szCs w:val="24"/>
        </w:rPr>
      </w:pPr>
      <w:r>
        <w:rPr>
          <w:sz w:val="24"/>
          <w:szCs w:val="24"/>
        </w:rPr>
        <w:t xml:space="preserve">                                                                                                                                 Alfio Guido Grasso</w:t>
      </w:r>
    </w:p>
    <w:sectPr w:rsidR="00AF0A91" w:rsidRPr="00380A0C" w:rsidSect="00380A0C">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93E1" w14:textId="77777777" w:rsidR="00F1248A" w:rsidRDefault="00F1248A" w:rsidP="00F1248A">
      <w:pPr>
        <w:spacing w:after="0" w:line="240" w:lineRule="auto"/>
      </w:pPr>
      <w:r>
        <w:separator/>
      </w:r>
    </w:p>
  </w:endnote>
  <w:endnote w:type="continuationSeparator" w:id="0">
    <w:p w14:paraId="1FBD2872" w14:textId="77777777" w:rsidR="00F1248A" w:rsidRDefault="00F1248A" w:rsidP="00F1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87086"/>
      <w:docPartObj>
        <w:docPartGallery w:val="Page Numbers (Bottom of Page)"/>
        <w:docPartUnique/>
      </w:docPartObj>
    </w:sdtPr>
    <w:sdtContent>
      <w:p w14:paraId="17EE921E" w14:textId="59E66944" w:rsidR="00F1248A" w:rsidRDefault="00F1248A">
        <w:pPr>
          <w:pStyle w:val="Pidipagina"/>
          <w:jc w:val="center"/>
        </w:pPr>
        <w:r>
          <w:fldChar w:fldCharType="begin"/>
        </w:r>
        <w:r>
          <w:instrText>PAGE   \* MERGEFORMAT</w:instrText>
        </w:r>
        <w:r>
          <w:fldChar w:fldCharType="separate"/>
        </w:r>
        <w:r>
          <w:t>2</w:t>
        </w:r>
        <w:r>
          <w:fldChar w:fldCharType="end"/>
        </w:r>
      </w:p>
    </w:sdtContent>
  </w:sdt>
  <w:p w14:paraId="4CC87C31" w14:textId="77777777" w:rsidR="00F1248A" w:rsidRDefault="00F124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6817" w14:textId="77777777" w:rsidR="00F1248A" w:rsidRDefault="00F1248A" w:rsidP="00F1248A">
      <w:pPr>
        <w:spacing w:after="0" w:line="240" w:lineRule="auto"/>
      </w:pPr>
      <w:r>
        <w:separator/>
      </w:r>
    </w:p>
  </w:footnote>
  <w:footnote w:type="continuationSeparator" w:id="0">
    <w:p w14:paraId="7EE68F75" w14:textId="77777777" w:rsidR="00F1248A" w:rsidRDefault="00F1248A" w:rsidP="00F12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0C"/>
    <w:rsid w:val="00334253"/>
    <w:rsid w:val="00380A0C"/>
    <w:rsid w:val="00757D7A"/>
    <w:rsid w:val="007D6C49"/>
    <w:rsid w:val="00AF0A91"/>
    <w:rsid w:val="00AF19FC"/>
    <w:rsid w:val="00B416C0"/>
    <w:rsid w:val="00F1248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3E9C"/>
  <w15:chartTrackingRefBased/>
  <w15:docId w15:val="{E0EA057D-4611-4ED9-94E3-CB9AF10D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lang w:val="it-IT"/>
    </w:rPr>
  </w:style>
  <w:style w:type="paragraph" w:styleId="Titolo1">
    <w:name w:val="heading 1"/>
    <w:basedOn w:val="Normale"/>
    <w:next w:val="Normale"/>
    <w:link w:val="Titolo1Carattere"/>
    <w:uiPriority w:val="9"/>
    <w:qFormat/>
    <w:rsid w:val="00380A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80A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80A0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80A0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80A0C"/>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380A0C"/>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380A0C"/>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380A0C"/>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380A0C"/>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0A0C"/>
    <w:rPr>
      <w:rFonts w:asciiTheme="majorHAnsi" w:eastAsiaTheme="majorEastAsia" w:hAnsiTheme="majorHAnsi" w:cstheme="majorBidi"/>
      <w:noProof/>
      <w:color w:val="0F4761" w:themeColor="accent1" w:themeShade="BF"/>
      <w:sz w:val="40"/>
      <w:szCs w:val="40"/>
      <w:lang w:val="it-IT"/>
    </w:rPr>
  </w:style>
  <w:style w:type="character" w:customStyle="1" w:styleId="Titolo2Carattere">
    <w:name w:val="Titolo 2 Carattere"/>
    <w:basedOn w:val="Carpredefinitoparagrafo"/>
    <w:link w:val="Titolo2"/>
    <w:uiPriority w:val="9"/>
    <w:semiHidden/>
    <w:rsid w:val="00380A0C"/>
    <w:rPr>
      <w:rFonts w:asciiTheme="majorHAnsi" w:eastAsiaTheme="majorEastAsia" w:hAnsiTheme="majorHAnsi" w:cstheme="majorBidi"/>
      <w:noProof/>
      <w:color w:val="0F4761" w:themeColor="accent1" w:themeShade="BF"/>
      <w:sz w:val="32"/>
      <w:szCs w:val="32"/>
      <w:lang w:val="it-IT"/>
    </w:rPr>
  </w:style>
  <w:style w:type="character" w:customStyle="1" w:styleId="Titolo3Carattere">
    <w:name w:val="Titolo 3 Carattere"/>
    <w:basedOn w:val="Carpredefinitoparagrafo"/>
    <w:link w:val="Titolo3"/>
    <w:uiPriority w:val="9"/>
    <w:semiHidden/>
    <w:rsid w:val="00380A0C"/>
    <w:rPr>
      <w:rFonts w:asciiTheme="minorHAnsi" w:eastAsiaTheme="majorEastAsia" w:hAnsiTheme="minorHAnsi" w:cstheme="majorBidi"/>
      <w:noProof/>
      <w:color w:val="0F4761" w:themeColor="accent1" w:themeShade="BF"/>
      <w:sz w:val="28"/>
      <w:szCs w:val="28"/>
      <w:lang w:val="it-IT"/>
    </w:rPr>
  </w:style>
  <w:style w:type="character" w:customStyle="1" w:styleId="Titolo4Carattere">
    <w:name w:val="Titolo 4 Carattere"/>
    <w:basedOn w:val="Carpredefinitoparagrafo"/>
    <w:link w:val="Titolo4"/>
    <w:uiPriority w:val="9"/>
    <w:semiHidden/>
    <w:rsid w:val="00380A0C"/>
    <w:rPr>
      <w:rFonts w:asciiTheme="minorHAnsi" w:eastAsiaTheme="majorEastAsia" w:hAnsiTheme="minorHAnsi" w:cstheme="majorBidi"/>
      <w:i/>
      <w:iCs/>
      <w:noProof/>
      <w:color w:val="0F4761" w:themeColor="accent1" w:themeShade="BF"/>
      <w:lang w:val="it-IT"/>
    </w:rPr>
  </w:style>
  <w:style w:type="character" w:customStyle="1" w:styleId="Titolo5Carattere">
    <w:name w:val="Titolo 5 Carattere"/>
    <w:basedOn w:val="Carpredefinitoparagrafo"/>
    <w:link w:val="Titolo5"/>
    <w:uiPriority w:val="9"/>
    <w:semiHidden/>
    <w:rsid w:val="00380A0C"/>
    <w:rPr>
      <w:rFonts w:asciiTheme="minorHAnsi" w:eastAsiaTheme="majorEastAsia" w:hAnsiTheme="minorHAnsi" w:cstheme="majorBidi"/>
      <w:noProof/>
      <w:color w:val="0F4761" w:themeColor="accent1" w:themeShade="BF"/>
      <w:lang w:val="it-IT"/>
    </w:rPr>
  </w:style>
  <w:style w:type="character" w:customStyle="1" w:styleId="Titolo6Carattere">
    <w:name w:val="Titolo 6 Carattere"/>
    <w:basedOn w:val="Carpredefinitoparagrafo"/>
    <w:link w:val="Titolo6"/>
    <w:uiPriority w:val="9"/>
    <w:semiHidden/>
    <w:rsid w:val="00380A0C"/>
    <w:rPr>
      <w:rFonts w:asciiTheme="minorHAnsi" w:eastAsiaTheme="majorEastAsia" w:hAnsiTheme="minorHAnsi" w:cstheme="majorBidi"/>
      <w:i/>
      <w:iCs/>
      <w:noProof/>
      <w:color w:val="595959" w:themeColor="text1" w:themeTint="A6"/>
      <w:lang w:val="it-IT"/>
    </w:rPr>
  </w:style>
  <w:style w:type="character" w:customStyle="1" w:styleId="Titolo7Carattere">
    <w:name w:val="Titolo 7 Carattere"/>
    <w:basedOn w:val="Carpredefinitoparagrafo"/>
    <w:link w:val="Titolo7"/>
    <w:uiPriority w:val="9"/>
    <w:semiHidden/>
    <w:rsid w:val="00380A0C"/>
    <w:rPr>
      <w:rFonts w:asciiTheme="minorHAnsi" w:eastAsiaTheme="majorEastAsia" w:hAnsiTheme="minorHAnsi" w:cstheme="majorBidi"/>
      <w:noProof/>
      <w:color w:val="595959" w:themeColor="text1" w:themeTint="A6"/>
      <w:lang w:val="it-IT"/>
    </w:rPr>
  </w:style>
  <w:style w:type="character" w:customStyle="1" w:styleId="Titolo8Carattere">
    <w:name w:val="Titolo 8 Carattere"/>
    <w:basedOn w:val="Carpredefinitoparagrafo"/>
    <w:link w:val="Titolo8"/>
    <w:uiPriority w:val="9"/>
    <w:semiHidden/>
    <w:rsid w:val="00380A0C"/>
    <w:rPr>
      <w:rFonts w:asciiTheme="minorHAnsi" w:eastAsiaTheme="majorEastAsia" w:hAnsiTheme="minorHAnsi" w:cstheme="majorBidi"/>
      <w:i/>
      <w:iCs/>
      <w:noProof/>
      <w:color w:val="272727" w:themeColor="text1" w:themeTint="D8"/>
      <w:lang w:val="it-IT"/>
    </w:rPr>
  </w:style>
  <w:style w:type="character" w:customStyle="1" w:styleId="Titolo9Carattere">
    <w:name w:val="Titolo 9 Carattere"/>
    <w:basedOn w:val="Carpredefinitoparagrafo"/>
    <w:link w:val="Titolo9"/>
    <w:uiPriority w:val="9"/>
    <w:semiHidden/>
    <w:rsid w:val="00380A0C"/>
    <w:rPr>
      <w:rFonts w:asciiTheme="minorHAnsi" w:eastAsiaTheme="majorEastAsia" w:hAnsiTheme="minorHAnsi" w:cstheme="majorBidi"/>
      <w:noProof/>
      <w:color w:val="272727" w:themeColor="text1" w:themeTint="D8"/>
      <w:lang w:val="it-IT"/>
    </w:rPr>
  </w:style>
  <w:style w:type="paragraph" w:styleId="Titolo">
    <w:name w:val="Title"/>
    <w:basedOn w:val="Normale"/>
    <w:next w:val="Normale"/>
    <w:link w:val="TitoloCarattere"/>
    <w:uiPriority w:val="10"/>
    <w:qFormat/>
    <w:rsid w:val="00380A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80A0C"/>
    <w:rPr>
      <w:rFonts w:asciiTheme="majorHAnsi" w:eastAsiaTheme="majorEastAsia" w:hAnsiTheme="majorHAnsi" w:cstheme="majorBidi"/>
      <w:noProof/>
      <w:spacing w:val="-10"/>
      <w:kern w:val="28"/>
      <w:sz w:val="56"/>
      <w:szCs w:val="56"/>
      <w:lang w:val="it-IT"/>
    </w:rPr>
  </w:style>
  <w:style w:type="paragraph" w:styleId="Sottotitolo">
    <w:name w:val="Subtitle"/>
    <w:basedOn w:val="Normale"/>
    <w:next w:val="Normale"/>
    <w:link w:val="SottotitoloCarattere"/>
    <w:uiPriority w:val="11"/>
    <w:qFormat/>
    <w:rsid w:val="00380A0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80A0C"/>
    <w:rPr>
      <w:rFonts w:asciiTheme="minorHAnsi" w:eastAsiaTheme="majorEastAsia" w:hAnsiTheme="minorHAnsi" w:cstheme="majorBidi"/>
      <w:noProof/>
      <w:color w:val="595959" w:themeColor="text1" w:themeTint="A6"/>
      <w:spacing w:val="15"/>
      <w:sz w:val="28"/>
      <w:szCs w:val="28"/>
      <w:lang w:val="it-IT"/>
    </w:rPr>
  </w:style>
  <w:style w:type="paragraph" w:styleId="Citazione">
    <w:name w:val="Quote"/>
    <w:basedOn w:val="Normale"/>
    <w:next w:val="Normale"/>
    <w:link w:val="CitazioneCarattere"/>
    <w:uiPriority w:val="29"/>
    <w:qFormat/>
    <w:rsid w:val="00380A0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80A0C"/>
    <w:rPr>
      <w:i/>
      <w:iCs/>
      <w:noProof/>
      <w:color w:val="404040" w:themeColor="text1" w:themeTint="BF"/>
      <w:lang w:val="it-IT"/>
    </w:rPr>
  </w:style>
  <w:style w:type="paragraph" w:styleId="Paragrafoelenco">
    <w:name w:val="List Paragraph"/>
    <w:basedOn w:val="Normale"/>
    <w:uiPriority w:val="34"/>
    <w:qFormat/>
    <w:rsid w:val="00380A0C"/>
    <w:pPr>
      <w:ind w:left="720"/>
      <w:contextualSpacing/>
    </w:pPr>
  </w:style>
  <w:style w:type="character" w:styleId="Enfasiintensa">
    <w:name w:val="Intense Emphasis"/>
    <w:basedOn w:val="Carpredefinitoparagrafo"/>
    <w:uiPriority w:val="21"/>
    <w:qFormat/>
    <w:rsid w:val="00380A0C"/>
    <w:rPr>
      <w:i/>
      <w:iCs/>
      <w:color w:val="0F4761" w:themeColor="accent1" w:themeShade="BF"/>
    </w:rPr>
  </w:style>
  <w:style w:type="paragraph" w:styleId="Citazioneintensa">
    <w:name w:val="Intense Quote"/>
    <w:basedOn w:val="Normale"/>
    <w:next w:val="Normale"/>
    <w:link w:val="CitazioneintensaCarattere"/>
    <w:uiPriority w:val="30"/>
    <w:qFormat/>
    <w:rsid w:val="00380A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80A0C"/>
    <w:rPr>
      <w:i/>
      <w:iCs/>
      <w:noProof/>
      <w:color w:val="0F4761" w:themeColor="accent1" w:themeShade="BF"/>
      <w:lang w:val="it-IT"/>
    </w:rPr>
  </w:style>
  <w:style w:type="character" w:styleId="Riferimentointenso">
    <w:name w:val="Intense Reference"/>
    <w:basedOn w:val="Carpredefinitoparagrafo"/>
    <w:uiPriority w:val="32"/>
    <w:qFormat/>
    <w:rsid w:val="00380A0C"/>
    <w:rPr>
      <w:b/>
      <w:bCs/>
      <w:smallCaps/>
      <w:color w:val="0F4761" w:themeColor="accent1" w:themeShade="BF"/>
      <w:spacing w:val="5"/>
    </w:rPr>
  </w:style>
  <w:style w:type="paragraph" w:styleId="Intestazione">
    <w:name w:val="header"/>
    <w:basedOn w:val="Normale"/>
    <w:link w:val="IntestazioneCarattere"/>
    <w:uiPriority w:val="99"/>
    <w:unhideWhenUsed/>
    <w:rsid w:val="00F124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248A"/>
    <w:rPr>
      <w:noProof/>
      <w:lang w:val="it-IT"/>
    </w:rPr>
  </w:style>
  <w:style w:type="paragraph" w:styleId="Pidipagina">
    <w:name w:val="footer"/>
    <w:basedOn w:val="Normale"/>
    <w:link w:val="PidipaginaCarattere"/>
    <w:uiPriority w:val="99"/>
    <w:unhideWhenUsed/>
    <w:rsid w:val="00F124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248A"/>
    <w:rPr>
      <w:noProo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2971</Words>
  <Characters>16938</Characters>
  <Application>Microsoft Office Word</Application>
  <DocSecurity>0</DocSecurity>
  <Lines>141</Lines>
  <Paragraphs>39</Paragraphs>
  <ScaleCrop>false</ScaleCrop>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grasso</dc:creator>
  <cp:keywords/>
  <dc:description/>
  <cp:lastModifiedBy>guido grasso</cp:lastModifiedBy>
  <cp:revision>5</cp:revision>
  <dcterms:created xsi:type="dcterms:W3CDTF">2024-03-02T10:30:00Z</dcterms:created>
  <dcterms:modified xsi:type="dcterms:W3CDTF">2024-03-02T10:46:00Z</dcterms:modified>
</cp:coreProperties>
</file>